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15E45" w14:textId="77777777" w:rsidR="00BD65CE" w:rsidRDefault="00BD65CE" w:rsidP="00BD65CE">
      <w:pPr>
        <w:pStyle w:val="NormalWeb"/>
        <w:bidi/>
        <w:spacing w:before="0" w:beforeAutospacing="0" w:after="150" w:afterAutospacing="0"/>
        <w:rPr>
          <w:rFonts w:ascii="Helvetica" w:hAnsi="Helvetica"/>
          <w:color w:val="000000"/>
          <w:sz w:val="18"/>
          <w:szCs w:val="18"/>
        </w:rPr>
      </w:pPr>
      <w:r>
        <w:rPr>
          <w:rFonts w:ascii="Tahoma" w:hAnsi="Tahoma" w:cs="Tahoma"/>
          <w:color w:val="000000"/>
          <w:sz w:val="22"/>
          <w:szCs w:val="22"/>
          <w:rtl/>
        </w:rPr>
        <w:t>خطبه اول</w:t>
      </w:r>
      <w:r>
        <w:rPr>
          <w:rFonts w:ascii="Tahoma" w:hAnsi="Tahoma" w:cs="Tahoma"/>
          <w:color w:val="000000"/>
          <w:sz w:val="22"/>
          <w:szCs w:val="22"/>
        </w:rPr>
        <w:t>:</w:t>
      </w:r>
    </w:p>
    <w:p w14:paraId="26DA3F61"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Helvetica" w:hAnsi="Helvetica"/>
          <w:color w:val="000000"/>
          <w:sz w:val="18"/>
          <w:szCs w:val="18"/>
          <w:rtl/>
        </w:rPr>
        <w:t>در این خطبه امام جمعه ضمن توصیه همگان و خود به تقوای الهی شمه ای از برکات تقوا و سفارش به تقوا در خطبه های نماز جمعه  را بیان کردند</w:t>
      </w:r>
    </w:p>
    <w:p w14:paraId="1DBE3C90"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Helvetica" w:hAnsi="Helvetica"/>
          <w:color w:val="000000"/>
          <w:sz w:val="18"/>
          <w:szCs w:val="18"/>
          <w:rtl/>
        </w:rPr>
        <w:t>خطبه دوم:</w:t>
      </w:r>
    </w:p>
    <w:p w14:paraId="26262F5D"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Helvetica" w:hAnsi="Helvetica"/>
          <w:color w:val="000000"/>
          <w:sz w:val="18"/>
          <w:szCs w:val="18"/>
          <w:rtl/>
        </w:rPr>
        <w:t>در این خطبه نیز ضمن توصیه به تقوای الهی راجع به چند موضوع صحبت کردند.</w:t>
      </w:r>
    </w:p>
    <w:p w14:paraId="21F3CE77"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Helvetica" w:hAnsi="Helvetica"/>
          <w:color w:val="000000"/>
          <w:sz w:val="18"/>
          <w:szCs w:val="18"/>
          <w:rtl/>
        </w:rPr>
        <w:t>1:</w:t>
      </w:r>
    </w:p>
    <w:p w14:paraId="2144703E"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جنگ رسانه‌ای و نقش رسانه‌های مقاومت بخش اعظم سخنرانی سیدحسن نصرالله در كنفرانس ملی «فلسطین پیروز است» در دو هفته قبل بود. ایشان در این كنفرانس، رسانه‌ را مرحله‌ی تكمیلی دستاوردهای مقاومت خواند و صریحاً بیان كرد كه بخشی از ساختن پیروزی بر دوش رسانه است. مبحث جنگ رسانه‌ای بارها توسط رهبر انقلاب هم مطرح‌شده و ایشان ابزار رسانه‌ای دشمن را به سلاح شیمیایی در جنگ‌های نظامی تشبیه كرده‌اند. </w:t>
      </w:r>
    </w:p>
    <w:p w14:paraId="5992B92A" w14:textId="77777777" w:rsidR="00BD65CE" w:rsidRDefault="00BD65CE" w:rsidP="00BD65CE">
      <w:pPr>
        <w:pStyle w:val="NormalWeb"/>
        <w:bidi/>
        <w:spacing w:before="0" w:beforeAutospacing="0" w:after="150" w:afterAutospacing="0"/>
        <w:rPr>
          <w:rFonts w:ascii="Helvetica" w:hAnsi="Helvetica"/>
          <w:color w:val="000000"/>
          <w:sz w:val="18"/>
          <w:szCs w:val="18"/>
          <w:rtl/>
        </w:rPr>
      </w:pPr>
    </w:p>
    <w:p w14:paraId="6CD65466"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امّا چرا جنگ رسانه‌ای؟ صحنه‌ی مبارزه‌ی رسانه‌ای در دو جبهه چه آرایشی دارد؟ دشمن چه امكانات، اهداف و تكنیك‌هایی و محور مقاومت چه امكانات، اهداف و تكنیك‌هایی دارد؟ نقاط قوت و ضعف رسانه‌های مقاومت كجاست؟ نقش رسانه‌ها در «ساختن پیروزی» تا چه حد و به چه صورتی است؟ چرا جنگ رسانه‌ای؟ چون آرام و تدریجی است؛ بر تغییر باورها و اعتقادات هدف‌گذاری می‌كند و پكیج كاملی از انسان مطلوب خود می‌سازد كه در لحظات حساس به‌عنوان سرباز دشمن عمل كند؛ تصویر شكست‌خورده و ناامید از حریف ارائه می‌كند و می‌تواند با نمادسازی و تصویرسازی، حتی شكست‌ها را پیروزی القاء كند.</w:t>
      </w:r>
    </w:p>
    <w:p w14:paraId="7570CC94"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Helvetica" w:hAnsi="Helvetica"/>
          <w:color w:val="000000"/>
          <w:sz w:val="18"/>
          <w:szCs w:val="18"/>
          <w:rtl/>
        </w:rPr>
        <w:t>قدم اوّل برای حضور در میدان جنگ رسانه‌ای، شناخت میدان نبرد، آرایش جنگی دشمن و تكنیك‌های آن است. چنان‌كه رهبر انقلاب در این‌باره می‌فرمایند: «اگر شما تو جبهه‌ی جنگ نظامی، هندسه‌ی زمین در اختیارتان نباشد، احتمال خطاهای بزرگ هست. برای همین هم هست كه شناسایی می‌روند.» در جنگ رسانه‌ای هم بدون شناسایی دشمن و نقاط قوت و ضعف و امكانات و شگردهای او نمی‌توان موفق بود.</w:t>
      </w:r>
    </w:p>
    <w:p w14:paraId="03654FF7"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در اردوگاه استكبار، امپراتوری عظیم رسانه‌ای با بیش از صد سال تجربه و سابقه حاكم است كه انحصار خبری، فكری و حتی سرگرمی جهان خصوصاً جهان غرب را در اختیار خود دارد و در یك تك‌صدایی هولناك به هم متصل می‌شود و هر نوع صدای مخالف را با روش رسانه‌ای و عملیات روانی خود بایكوت می‌كند. بمباران خبری مردم جهان، توهم جریان آزاد اطلاعات و مهندسی آهنین ذهن‌ها كاركرد این رسانه‌هاست. علاوه بر شبكه‌های منطقه‌ای ابررسانه‌های بزرگ جهانی، شبكه‌های محلی زیادی نیز وابسته به همین هلدینگ‌ها یا متحدان آن‌ها در گوشه‌گوشه‌ی جهان فعالیت دارند و افكار عمومی را در جهت خواسته‌های آن‌ها جهت‌دهی و مهندسی می‌كنند.</w:t>
      </w:r>
    </w:p>
    <w:p w14:paraId="60B9767E"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امّا در مقابل این امپراتوری عظیم رسانه‌ای، جریان رسانه‌ای تازه تأسیس و نوپای جریان مقاومت وجود دارد كه اغلب در سطح منطقه‌ای فعالیت دارند. از تأثیرگذارترین این رسانه‌ها شبكه‌ی پرس.تی.وی، المنار و العالم است كه مخاطبان میلیونی در منطقه و جهان دارند. نقش پیروزساز برخی از این شبكه‌ها در بحران‌ها و بزنگاه‌های حساس چنان است كه سیدحسن نصرالله در جنگ 33 روزه لبنان و اسرائیل می‌گوید: «اگر المنار نبود، پیروزی از دست رفته بود.»</w:t>
      </w:r>
    </w:p>
    <w:p w14:paraId="4603AFB7" w14:textId="77777777" w:rsidR="00BD65CE" w:rsidRDefault="00BD65CE" w:rsidP="00BD65CE">
      <w:pPr>
        <w:pStyle w:val="NormalWeb"/>
        <w:bidi/>
        <w:spacing w:before="0" w:beforeAutospacing="0" w:after="150" w:afterAutospacing="0"/>
        <w:rPr>
          <w:rFonts w:ascii="Helvetica" w:hAnsi="Helvetica"/>
          <w:color w:val="000000"/>
          <w:sz w:val="18"/>
          <w:szCs w:val="18"/>
          <w:rtl/>
        </w:rPr>
      </w:pPr>
    </w:p>
    <w:p w14:paraId="1678E78F"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Helvetica" w:hAnsi="Helvetica"/>
          <w:color w:val="000000"/>
          <w:sz w:val="18"/>
          <w:szCs w:val="18"/>
          <w:rtl/>
        </w:rPr>
        <w:t>2:</w:t>
      </w:r>
    </w:p>
    <w:p w14:paraId="375817E4"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استان خوزستان و مردم شریف خوزستان به گردن ملت ایران حق دارند</w:t>
      </w:r>
    </w:p>
    <w:p w14:paraId="49994F7B" w14:textId="77777777" w:rsidR="00BD65CE" w:rsidRDefault="00BD65CE" w:rsidP="00BD65CE">
      <w:pPr>
        <w:pStyle w:val="NormalWeb"/>
        <w:bidi/>
        <w:spacing w:before="0" w:beforeAutospacing="0" w:after="150" w:afterAutospacing="0"/>
        <w:rPr>
          <w:rFonts w:ascii="Helvetica" w:hAnsi="Helvetica"/>
          <w:color w:val="000000"/>
          <w:sz w:val="18"/>
          <w:szCs w:val="18"/>
          <w:rtl/>
        </w:rPr>
      </w:pPr>
    </w:p>
    <w:p w14:paraId="198B10BB"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 xml:space="preserve">تابستان 1400با بروز پدیده كم‌آبى و خشكسالى در كشور، این پدیده‌ى رنج‌آور در استان‌هایى مانند سیستان و بلوچستان بیشتر رخ مى‌نمایاند. در خوزستان این مشكل حادتر است! زیرا میزبان رودهاى بزرگ كرخه و كارون و اروند و دز و بهمنشیر و سدهاى بزرگى چون كرخه و دز و سدهاى كوچك‌تر دیگر است. مهم‌تر آن كه بستر اصلى استخراج نفت و گاز و مهد انرژى ایران است و سهم عمده‌اى در كشاورزى و صنعت ایران را برعهده دارد و مهم‌تر از همه سهم بى‌بدیل این مردم غیور و كم‌نظیر و صبور در </w:t>
      </w:r>
      <w:r>
        <w:rPr>
          <w:rFonts w:ascii="Tahoma" w:hAnsi="Tahoma" w:cs="Tahoma"/>
          <w:color w:val="000000"/>
          <w:sz w:val="22"/>
          <w:szCs w:val="22"/>
          <w:rtl/>
        </w:rPr>
        <w:lastRenderedPageBreak/>
        <w:t>دفاع از حریم انقلاب اسلامى و تمامیت ارضى از یك سو و میزبانى كریمانه صدها هزار رزمنده در 8سال دفاع مقدس است. حتى در 8سال دفاع از حرم نیز سهم مدافعان خوزستانى ویژه است.</w:t>
      </w:r>
    </w:p>
    <w:p w14:paraId="070D90C2"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دوم- خشكسالى البته پدیده‌اى جهانى است كه دامن ایران را نیز گرفته است. آمار نشان مى‌دهد تنش آبى در مناطقى مانند چین، هند و صحراى آفریقا موجب شده است یك چهارم جمعیت كره زمین با تنش آبى مواجه شوند. غرب آسیا با میانگین 1200متر مكعب آب براى هر نفر بیشترین تنش آبى را تجربه مى‌كند. در كشور چین بیش از 540میلیون نفر در مناطق تحت تنش آبى زندگى مى‌كنند.</w:t>
      </w:r>
    </w:p>
    <w:p w14:paraId="2E770625"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سوم- كشور ایران یكى از معدود كشورهاى دنیاست كه داراى تنوع اقلیمى بسیار زیاد مى‌باشد و از 13 اقلیم موجود در دنیا 11 اقلیم را داراست ولى با توجه به‌شرایط موجود اقلیمى كشور ایران در زمره كشورهاى كم‌آب دنیا محسوب مى‌شود در حدى كه بارش نزولات آسمانى در دنیا 700 میلیمتر و این میزان در ایران 200 میلیمتر مى‌باشد و در كنار آن میزان تبخیر رطوبت سالانه در دنیا 700 میلیمتر مى‌باشد ولى میزان تبخیر رطوبت سالانه در ایران بیش از 2500 تا 5000 میلیمتر مى‌باشد، ایران كمتر از یك سوم دنیا بارش دارد ولى بین 3 تا 7 برابر میزان بارش دنیا در ایران فقط تبخیر آب داریم.</w:t>
      </w:r>
    </w:p>
    <w:p w14:paraId="27337E9A"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ایران از هزاران سال پیش با كم‌آبى عجین بوده ولى ایرانیان همیشه آب را با ساخت سازه‌هایى مانند (احداث سد، جورمله، كاریز) مدیریت كردند ولى از سه دهه قبل، مدیریت منابع آب در ایران دچار كم‌تدبیرى و سوء‌تدبیر شد و بدون یك نقشه راه درست اقدامات خود را به‌پیش برد.بعید نیست بخشى از نفوذ دشمن در ایران در بدنه كارشناسى و مدیریتى آب و خاك بوده باشد مانند آنچه كه در محیط زیست در سال‌هاى اخیر كشف و افشا شد.</w:t>
      </w:r>
    </w:p>
    <w:p w14:paraId="7D8CA685"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چهارم- خوزستان بزرگ و سرافراز در این میان و در این سال‌ها كم‌مهرى‌ها و غفلت‌ها و سوء‌مدیریت‌هاى زیادى را متحمل شده است. تا آن‌جا كه هم‌اكنون 20شهر این استان و بیش از700 روستا با مشكل كم‌آبى دست و پنجه نرم كنند. علل این وضعیت را در بسته‌اى از عوامل مختلف باید دید ازجمله؛ فقدان نگاه آینده‌پژوهانه و آینده‌نگرانه‌ى جامع‌نگر، فقدان نقشه راه مدیریت منابع آبى استان و كشور، احداث سدهاى متعدد در بالادست كارون و كرخه بدون كار كارشناسى دقیق، برداشت‌هاى مكرر و بى‌رویه از سفره‌هاى زیر زمینى آب، نبودِ نقشه راه كشت علمى و كم‌هزینه كه به‌آب كمتر نیاز دارد، انتقال آب از خوزستان به‌مناطق دیگر بدون توجیه درست علمى و منطقى و.....</w:t>
      </w:r>
    </w:p>
    <w:p w14:paraId="17DD2E96"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 پس از ناکامی دشمن در تغییر نظام اسلامی ایران از طریق براندازی سخت در دهه اول عمر انقلاب، برنامه‌ریزی آنها از دهه دوم به بعد معطوف به براندازی از درون از طریق فشار و تحریم اقتصادی، تهاجم فرهنگی و جنگ نرم بود. بخصوص اینکه تجربیات دشمن از این راهبرد، او را در الگوی جنگ نرم و براندازی نظام اسلامی از درون نیز تاحدودی امیدوار کرده بود:</w:t>
      </w:r>
    </w:p>
    <w:p w14:paraId="1B50E41F"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 در دهه اول تحرکات گروهک‌های ضد انقلاب و تجزیه‌طلب در وقایعی نظیر غائله‌های کردستان و...، واقعه 25 خرداد 1359 جبهه ملی بر سر ماجرای حکم قصاص، غائله 14 اسفند 59 و 31 خراد 60 بنی‌صدر، ترورهای منافقین.</w:t>
      </w:r>
    </w:p>
    <w:p w14:paraId="094C3283"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 در دهه دوم جریان غائله کوی دانشگاه سال 1378 و حوادث دوران اصلاحات به خصوص اتفاقات مجلس ششم.</w:t>
      </w:r>
    </w:p>
    <w:p w14:paraId="4B3A7660"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 در دهه سوم جریان فتنه 88 و استفاده از تجربه انقلاب‌های رنگی.</w:t>
      </w:r>
    </w:p>
    <w:p w14:paraId="1CDC0FDA"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 در دهه چهارم اغتشاشات بنزینی آبان 1398 و سایر سوء‌مدیریت‌هایی که وضعیت معیشتی مردم را به‌شدت تحت تأثیر قرار داده است.</w:t>
      </w:r>
    </w:p>
    <w:p w14:paraId="4158E2E8"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تا سال 1945 میلادی(سال خاتمه جنگ جهانی دوم) غالب جنگ‌ها، جنگ نظامی و تسلیحاتی و اصطلاحا "جنگ سخت" بود. پس از آن با توجه به دو قطبی شدن جهان به بلوک شرق و بلوک غرب، دور جدیدی از رقابت‌ها میان آمریکا و شوروی سابق آغاز شد که به "جنگ سرد" مشهور شد. جنگ سرد ترکیبی از جنگ سخت و جنگ نرم بود که طی آن دو ابرقدرت در عین تهدیدهای سخت از رویارویی مستقیم با یکدیگر پرهیز می‌کردند.</w:t>
      </w:r>
    </w:p>
    <w:p w14:paraId="0A05A76A"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lastRenderedPageBreak/>
        <w:t>با فروپاشی شوروی در سال 1991 میلادی و پایان جنگ سرد، کارشناسان بخش جنگ در ایالات متحده با استفاده از تجارب دو جنگ جهانی و دوران جنگ سرد دریافتند که می‌شود با هزینه کمتر و بدون دخالت مستقیم در سایر کشورها به اهداف سیاسی، اقتصادی و... دست یافت که در ادبیات سیاسی جهان به "جنگ نرم" شهرت یافت.</w:t>
      </w:r>
    </w:p>
    <w:p w14:paraId="15F44BC7"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این نوع جنگ از فروپاشی شوروی شروع و تاکنون ادامه داشته و متکی بر تهدیدات نرم و قدرت نرم فرهنگی و اجتماعی است. آمریکایی‌ها با استفاده از این نوع جنگ تاکنون موفق به تغییر چندین رژیم سیاسی در کشورهای مورد نظر شدند. انقلاب‌های رنگی که در چندین کشور بلوک شرق و شوروی سابق رخ داد، در واقع نمونه‌ای از جنگ نرم است. آمریکایی‌ها با استفاده از قدرت نرم موفق به تغییر رژیم‌های سیاسی در کشورهایی چون لهستان، گرجستان، چک‌اسلواکی، قرقیزستان، اکراین و تاجیکستان گردید. در تمامی این دگرگونی‌های سیاسی بدون استفاده از ابزار خشونت و صرفا با تکیه بر قدرت نرم و ابزار رسانه، با تغییر در ارزش‌ها و الگوهای رفتاری از رژیم‌های سیاسی حاکم مشروعیت‌زدایی گردید و از طریق جنبش‌های مردمی و ایجاد بی‌ثباتی سیاسی، قدرت سیاسی جابه‌جا شد.</w:t>
      </w:r>
    </w:p>
    <w:p w14:paraId="580BC298"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در یك تعریف می‌توان گفت، جنگ نرم یك اقدام پیچیده و پنهان متشكل از عملیات‌های سیاسی، فرهنگی و اطلاعاتی برای ایجاد تغییرات دلخواه و مطلوب در كشورهای هدف است. جنگ نرم، امروزه مؤثرترین، کارآمدترین و درعین حال خطرناک‌ترین و پیچیده‌ترین نوع جنگ علیه امنیت ملی یک کشور است، چون می‌توان با کمترین هزینه نسبی، کاری‌ترین ضربه(فروپاشی از درون) را به طرف مقابل وارد کرد. در فضای جنگ نرم صحبت از موشک و اسلحه و تانک، کشتی و هواپیما نیست بلکه صحبت از ماهواره، اینترنت، رسانه، فضای مجازی، خبرگزاری، مطبوعات، کتاب، فیلم و سینما است.</w:t>
      </w:r>
    </w:p>
    <w:p w14:paraId="56352EFD"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Tahoma" w:hAnsi="Tahoma" w:cs="Tahoma"/>
          <w:color w:val="000000"/>
          <w:sz w:val="22"/>
          <w:szCs w:val="22"/>
          <w:rtl/>
        </w:rPr>
        <w:t>جنگ نرم به روحیه، به‌عنوان یکی از عوامل قدرت ملی خدشه وارد می‌کند، عزم و اراده ملت را از بین می‌برد، مقاومت و دفاع از آرمان و سیاست‌های نظام را تضعیف می‌کند، فروپاشی روانی یک ملت می‌تواند مقدمه‌ای برای فروپاشی سیاسی- امنیتی و ساختارهای آن باشد. عرصه و صحنه جنگ نرم، ذهن و دل است. ذهن مرکز ادراک و تعقل است، و دل مرکز احساس و عواطف.</w:t>
      </w:r>
    </w:p>
    <w:p w14:paraId="51587DB8" w14:textId="77777777" w:rsidR="00BD65CE" w:rsidRDefault="00BD65CE" w:rsidP="00BD65CE">
      <w:pPr>
        <w:pStyle w:val="NormalWeb"/>
        <w:bidi/>
        <w:spacing w:before="0" w:beforeAutospacing="0" w:after="150" w:afterAutospacing="0"/>
        <w:rPr>
          <w:rFonts w:ascii="Helvetica" w:hAnsi="Helvetica"/>
          <w:color w:val="000000"/>
          <w:sz w:val="18"/>
          <w:szCs w:val="18"/>
          <w:rtl/>
        </w:rPr>
      </w:pPr>
      <w:r>
        <w:rPr>
          <w:rFonts w:ascii="Helvetica" w:hAnsi="Helvetica"/>
          <w:color w:val="000000"/>
          <w:sz w:val="18"/>
          <w:szCs w:val="18"/>
          <w:rtl/>
        </w:rPr>
        <w:t>در پایان نیز امام جمعه به دلیل هفته نماز جمعه از برکات معنوی این نماز عبادی سیاسی مطالبی را از روایات اهل بیت عصمت و طهارت بیان کردند</w:t>
      </w:r>
    </w:p>
    <w:p w14:paraId="697885EF" w14:textId="77777777" w:rsidR="00B133EE" w:rsidRDefault="00B133EE" w:rsidP="008B06DE">
      <w:pPr>
        <w:bidi/>
        <w:jc w:val="both"/>
      </w:pPr>
    </w:p>
    <w:sectPr w:rsidR="00B13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63C4D"/>
    <w:rsid w:val="000B0638"/>
    <w:rsid w:val="008B06DE"/>
    <w:rsid w:val="00B133EE"/>
    <w:rsid w:val="00B63C4D"/>
    <w:rsid w:val="00BD65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F4DFD"/>
  <w15:chartTrackingRefBased/>
  <w15:docId w15:val="{2B83BC9B-38F5-457D-82CA-86E2D570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06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1253">
      <w:bodyDiv w:val="1"/>
      <w:marLeft w:val="0"/>
      <w:marRight w:val="0"/>
      <w:marTop w:val="0"/>
      <w:marBottom w:val="0"/>
      <w:divBdr>
        <w:top w:val="none" w:sz="0" w:space="0" w:color="auto"/>
        <w:left w:val="none" w:sz="0" w:space="0" w:color="auto"/>
        <w:bottom w:val="none" w:sz="0" w:space="0" w:color="auto"/>
        <w:right w:val="none" w:sz="0" w:space="0" w:color="auto"/>
      </w:divBdr>
    </w:div>
    <w:div w:id="828518740">
      <w:bodyDiv w:val="1"/>
      <w:marLeft w:val="0"/>
      <w:marRight w:val="0"/>
      <w:marTop w:val="0"/>
      <w:marBottom w:val="0"/>
      <w:divBdr>
        <w:top w:val="none" w:sz="0" w:space="0" w:color="auto"/>
        <w:left w:val="none" w:sz="0" w:space="0" w:color="auto"/>
        <w:bottom w:val="none" w:sz="0" w:space="0" w:color="auto"/>
        <w:right w:val="none" w:sz="0" w:space="0" w:color="auto"/>
      </w:divBdr>
    </w:div>
    <w:div w:id="1052923613">
      <w:bodyDiv w:val="1"/>
      <w:marLeft w:val="0"/>
      <w:marRight w:val="0"/>
      <w:marTop w:val="0"/>
      <w:marBottom w:val="0"/>
      <w:divBdr>
        <w:top w:val="none" w:sz="0" w:space="0" w:color="auto"/>
        <w:left w:val="none" w:sz="0" w:space="0" w:color="auto"/>
        <w:bottom w:val="none" w:sz="0" w:space="0" w:color="auto"/>
        <w:right w:val="none" w:sz="0" w:space="0" w:color="auto"/>
      </w:divBdr>
    </w:div>
    <w:div w:id="191975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1236</Words>
  <Characters>7049</Characters>
  <Application>Microsoft Office Word</Application>
  <DocSecurity>0</DocSecurity>
  <Lines>58</Lines>
  <Paragraphs>16</Paragraphs>
  <ScaleCrop>false</ScaleCrop>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rahmani</dc:creator>
  <cp:keywords/>
  <dc:description/>
  <cp:lastModifiedBy>rahmani</cp:lastModifiedBy>
  <cp:revision>4</cp:revision>
  <cp:lastPrinted>2021-07-23T11:54:00Z</cp:lastPrinted>
  <dcterms:created xsi:type="dcterms:W3CDTF">2021-07-23T11:48:00Z</dcterms:created>
  <dcterms:modified xsi:type="dcterms:W3CDTF">2021-07-23T12:07:00Z</dcterms:modified>
</cp:coreProperties>
</file>