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4CBE" w:rsidRPr="0095624E" w:rsidRDefault="00BB4CBE" w:rsidP="00BB4CBE">
      <w:pPr>
        <w:spacing w:line="276" w:lineRule="auto"/>
        <w:jc w:val="center"/>
        <w:rPr>
          <w:rFonts w:ascii="IranNastaliq" w:hAnsi="IranNastaliq" w:cs="IranNastaliq"/>
          <w:sz w:val="28"/>
          <w:szCs w:val="28"/>
          <w:rtl/>
        </w:rPr>
      </w:pPr>
      <w:r w:rsidRPr="00BB4CBE">
        <w:rPr>
          <w:rFonts w:ascii="IranNastaliq" w:hAnsi="IranNastaliq" w:cs="2  Titr" w:hint="cs"/>
          <w:color w:val="FF0000"/>
          <w:sz w:val="44"/>
          <w:szCs w:val="44"/>
          <w:rtl/>
        </w:rPr>
        <w:t>ملت</w:t>
      </w:r>
      <w:r w:rsidRPr="00BB4CBE">
        <w:rPr>
          <w:rFonts w:ascii="IranNastaliq" w:hAnsi="IranNastaliq" w:cs="2  Titr"/>
          <w:color w:val="FF0000"/>
          <w:sz w:val="44"/>
          <w:szCs w:val="44"/>
          <w:rtl/>
        </w:rPr>
        <w:t xml:space="preserve"> </w:t>
      </w:r>
      <w:r w:rsidRPr="00BB4CBE">
        <w:rPr>
          <w:rFonts w:ascii="IranNastaliq" w:hAnsi="IranNastaliq" w:cs="2  Titr" w:hint="cs"/>
          <w:color w:val="FF0000"/>
          <w:sz w:val="44"/>
          <w:szCs w:val="44"/>
          <w:rtl/>
        </w:rPr>
        <w:t>عاشورایی</w:t>
      </w:r>
      <w:r w:rsidRPr="00BB4CBE">
        <w:rPr>
          <w:rFonts w:ascii="IranNastaliq" w:hAnsi="IranNastaliq" w:cs="2  Titr"/>
          <w:color w:val="FF0000"/>
          <w:sz w:val="44"/>
          <w:szCs w:val="44"/>
          <w:rtl/>
        </w:rPr>
        <w:t xml:space="preserve"> </w:t>
      </w:r>
      <w:r w:rsidRPr="00BB4CBE">
        <w:rPr>
          <w:rFonts w:ascii="IranNastaliq" w:hAnsi="IranNastaliq" w:cs="2  Titr" w:hint="cs"/>
          <w:color w:val="FF0000"/>
          <w:sz w:val="44"/>
          <w:szCs w:val="44"/>
          <w:rtl/>
        </w:rPr>
        <w:t>و</w:t>
      </w:r>
      <w:r w:rsidRPr="00BB4CBE">
        <w:rPr>
          <w:rFonts w:ascii="IranNastaliq" w:hAnsi="IranNastaliq" w:cs="2  Titr"/>
          <w:color w:val="FF0000"/>
          <w:sz w:val="44"/>
          <w:szCs w:val="44"/>
          <w:rtl/>
        </w:rPr>
        <w:t xml:space="preserve"> </w:t>
      </w:r>
      <w:r w:rsidRPr="00BB4CBE">
        <w:rPr>
          <w:rFonts w:ascii="IranNastaliq" w:hAnsi="IranNastaliq" w:cs="2  Titr" w:hint="cs"/>
          <w:color w:val="FF0000"/>
          <w:sz w:val="44"/>
          <w:szCs w:val="44"/>
          <w:rtl/>
        </w:rPr>
        <w:t>حیدری</w:t>
      </w:r>
      <w:r w:rsidRPr="00BB4CBE">
        <w:rPr>
          <w:rFonts w:ascii="IranNastaliq" w:hAnsi="IranNastaliq" w:cs="2  Titr"/>
          <w:color w:val="FF0000"/>
          <w:sz w:val="44"/>
          <w:szCs w:val="44"/>
          <w:rtl/>
        </w:rPr>
        <w:t xml:space="preserve"> </w:t>
      </w:r>
      <w:r w:rsidRPr="00BB4CBE">
        <w:rPr>
          <w:rFonts w:ascii="IranNastaliq" w:hAnsi="IranNastaliq" w:cs="2  Titr" w:hint="cs"/>
          <w:color w:val="FF0000"/>
          <w:sz w:val="44"/>
          <w:szCs w:val="44"/>
          <w:rtl/>
        </w:rPr>
        <w:t>تاپیروزی</w:t>
      </w:r>
      <w:r w:rsidRPr="00BB4CBE">
        <w:rPr>
          <w:rFonts w:ascii="IranNastaliq" w:hAnsi="IranNastaliq" w:cs="2  Titr"/>
          <w:color w:val="FF0000"/>
          <w:sz w:val="44"/>
          <w:szCs w:val="44"/>
          <w:rtl/>
        </w:rPr>
        <w:t xml:space="preserve"> </w:t>
      </w:r>
      <w:r w:rsidRPr="00BB4CBE">
        <w:rPr>
          <w:rFonts w:ascii="IranNastaliq" w:hAnsi="IranNastaliq" w:cs="2  Titr" w:hint="cs"/>
          <w:color w:val="FF0000"/>
          <w:sz w:val="44"/>
          <w:szCs w:val="44"/>
          <w:rtl/>
        </w:rPr>
        <w:t>نهایی</w:t>
      </w:r>
      <w:r w:rsidRPr="00BB4CBE">
        <w:rPr>
          <w:rFonts w:ascii="IranNastaliq" w:hAnsi="IranNastaliq" w:cs="2  Titr"/>
          <w:color w:val="FF0000"/>
          <w:sz w:val="44"/>
          <w:szCs w:val="44"/>
          <w:rtl/>
        </w:rPr>
        <w:t xml:space="preserve"> </w:t>
      </w:r>
      <w:r w:rsidRPr="00BB4CBE">
        <w:rPr>
          <w:rFonts w:ascii="IranNastaliq" w:hAnsi="IranNastaliq" w:cs="2  Titr" w:hint="cs"/>
          <w:color w:val="FF0000"/>
          <w:sz w:val="44"/>
          <w:szCs w:val="44"/>
          <w:rtl/>
        </w:rPr>
        <w:t>و</w:t>
      </w:r>
      <w:r w:rsidRPr="00BB4CBE">
        <w:rPr>
          <w:rFonts w:ascii="IranNastaliq" w:hAnsi="IranNastaliq" w:cs="2  Titr"/>
          <w:color w:val="FF0000"/>
          <w:sz w:val="44"/>
          <w:szCs w:val="44"/>
          <w:rtl/>
        </w:rPr>
        <w:t xml:space="preserve"> </w:t>
      </w:r>
      <w:r w:rsidRPr="00BB4CBE">
        <w:rPr>
          <w:rFonts w:ascii="IranNastaliq" w:hAnsi="IranNastaliq" w:cs="2  Titr" w:hint="cs"/>
          <w:color w:val="FF0000"/>
          <w:sz w:val="44"/>
          <w:szCs w:val="44"/>
          <w:rtl/>
        </w:rPr>
        <w:t>شکست</w:t>
      </w:r>
      <w:r w:rsidRPr="00BB4CBE">
        <w:rPr>
          <w:rFonts w:ascii="IranNastaliq" w:hAnsi="IranNastaliq" w:cs="2  Titr"/>
          <w:color w:val="FF0000"/>
          <w:sz w:val="44"/>
          <w:szCs w:val="44"/>
          <w:rtl/>
        </w:rPr>
        <w:t xml:space="preserve"> </w:t>
      </w:r>
      <w:r w:rsidRPr="00BB4CBE">
        <w:rPr>
          <w:rFonts w:ascii="IranNastaliq" w:hAnsi="IranNastaliq" w:cs="2  Titr" w:hint="cs"/>
          <w:color w:val="FF0000"/>
          <w:sz w:val="44"/>
          <w:szCs w:val="44"/>
          <w:rtl/>
        </w:rPr>
        <w:t>قطعی</w:t>
      </w:r>
      <w:r w:rsidRPr="00BB4CBE">
        <w:rPr>
          <w:rFonts w:ascii="IranNastaliq" w:hAnsi="IranNastaliq" w:cs="2  Titr"/>
          <w:color w:val="FF0000"/>
          <w:sz w:val="44"/>
          <w:szCs w:val="44"/>
          <w:rtl/>
        </w:rPr>
        <w:t xml:space="preserve"> </w:t>
      </w:r>
      <w:r w:rsidRPr="00BB4CBE">
        <w:rPr>
          <w:rFonts w:ascii="IranNastaliq" w:hAnsi="IranNastaliq" w:cs="2  Titr" w:hint="cs"/>
          <w:color w:val="FF0000"/>
          <w:sz w:val="44"/>
          <w:szCs w:val="44"/>
          <w:rtl/>
        </w:rPr>
        <w:t>دشمن</w:t>
      </w:r>
      <w:r w:rsidRPr="00BB4CBE">
        <w:rPr>
          <w:rFonts w:ascii="IranNastaliq" w:hAnsi="IranNastaliq" w:cs="2  Titr"/>
          <w:color w:val="FF0000"/>
          <w:sz w:val="44"/>
          <w:szCs w:val="44"/>
          <w:rtl/>
        </w:rPr>
        <w:t xml:space="preserve"> </w:t>
      </w:r>
      <w:r w:rsidRPr="00BB4CBE">
        <w:rPr>
          <w:rFonts w:ascii="IranNastaliq" w:hAnsi="IranNastaliq" w:cs="2  Titr" w:hint="cs"/>
          <w:color w:val="FF0000"/>
          <w:sz w:val="44"/>
          <w:szCs w:val="44"/>
          <w:rtl/>
        </w:rPr>
        <w:t>مقاوم</w:t>
      </w:r>
      <w:r w:rsidRPr="00BB4CBE">
        <w:rPr>
          <w:rFonts w:ascii="IranNastaliq" w:hAnsi="IranNastaliq" w:cs="2  Titr"/>
          <w:color w:val="FF0000"/>
          <w:sz w:val="44"/>
          <w:szCs w:val="44"/>
          <w:rtl/>
        </w:rPr>
        <w:t xml:space="preserve"> </w:t>
      </w:r>
      <w:r w:rsidRPr="00BB4CBE">
        <w:rPr>
          <w:rFonts w:ascii="IranNastaliq" w:hAnsi="IranNastaliq" w:cs="2  Titr" w:hint="cs"/>
          <w:color w:val="FF0000"/>
          <w:sz w:val="44"/>
          <w:szCs w:val="44"/>
          <w:rtl/>
        </w:rPr>
        <w:t>درصحنه</w:t>
      </w:r>
      <w:r w:rsidRPr="00BB4CBE">
        <w:rPr>
          <w:rFonts w:ascii="IranNastaliq" w:hAnsi="IranNastaliq" w:cs="2  Titr"/>
          <w:color w:val="FF0000"/>
          <w:sz w:val="44"/>
          <w:szCs w:val="44"/>
          <w:rtl/>
        </w:rPr>
        <w:t xml:space="preserve"> </w:t>
      </w:r>
      <w:r w:rsidRPr="00BB4CBE">
        <w:rPr>
          <w:rFonts w:ascii="IranNastaliq" w:hAnsi="IranNastaliq" w:cs="2  Titr" w:hint="cs"/>
          <w:color w:val="FF0000"/>
          <w:sz w:val="44"/>
          <w:szCs w:val="44"/>
          <w:rtl/>
        </w:rPr>
        <w:t>ایستاده</w:t>
      </w:r>
      <w:r w:rsidRPr="00BB4CBE">
        <w:rPr>
          <w:rFonts w:ascii="IranNastaliq" w:hAnsi="IranNastaliq" w:cs="2  Titr"/>
          <w:color w:val="FF0000"/>
          <w:sz w:val="44"/>
          <w:szCs w:val="44"/>
          <w:rtl/>
        </w:rPr>
        <w:t xml:space="preserve"> </w:t>
      </w:r>
      <w:r w:rsidRPr="00BB4CBE">
        <w:rPr>
          <w:rFonts w:ascii="IranNastaliq" w:hAnsi="IranNastaliq" w:cs="2  Titr" w:hint="cs"/>
          <w:color w:val="FF0000"/>
          <w:sz w:val="44"/>
          <w:szCs w:val="44"/>
          <w:rtl/>
        </w:rPr>
        <w:t>است،آمریکا</w:t>
      </w:r>
      <w:r w:rsidRPr="00BB4CBE">
        <w:rPr>
          <w:rFonts w:ascii="IranNastaliq" w:hAnsi="IranNastaliq" w:cs="2  Titr"/>
          <w:color w:val="FF0000"/>
          <w:sz w:val="44"/>
          <w:szCs w:val="44"/>
          <w:rtl/>
        </w:rPr>
        <w:t xml:space="preserve"> </w:t>
      </w:r>
      <w:r w:rsidRPr="00BB4CBE">
        <w:rPr>
          <w:rFonts w:ascii="IranNastaliq" w:hAnsi="IranNastaliq" w:cs="2  Titr" w:hint="cs"/>
          <w:color w:val="FF0000"/>
          <w:sz w:val="44"/>
          <w:szCs w:val="44"/>
          <w:rtl/>
        </w:rPr>
        <w:t>درمیدان</w:t>
      </w:r>
      <w:r w:rsidRPr="00BB4CBE">
        <w:rPr>
          <w:rFonts w:ascii="IranNastaliq" w:hAnsi="IranNastaliq" w:cs="2  Titr"/>
          <w:color w:val="FF0000"/>
          <w:sz w:val="44"/>
          <w:szCs w:val="44"/>
          <w:rtl/>
        </w:rPr>
        <w:t xml:space="preserve"> </w:t>
      </w:r>
      <w:r w:rsidRPr="00BB4CBE">
        <w:rPr>
          <w:rFonts w:ascii="IranNastaliq" w:hAnsi="IranNastaliq" w:cs="2  Titr" w:hint="cs"/>
          <w:color w:val="FF0000"/>
          <w:sz w:val="44"/>
          <w:szCs w:val="44"/>
          <w:rtl/>
        </w:rPr>
        <w:t>نظامی</w:t>
      </w:r>
      <w:r w:rsidRPr="00BB4CBE">
        <w:rPr>
          <w:rFonts w:ascii="IranNastaliq" w:hAnsi="IranNastaliq" w:cs="2  Titr"/>
          <w:color w:val="FF0000"/>
          <w:sz w:val="44"/>
          <w:szCs w:val="44"/>
          <w:rtl/>
        </w:rPr>
        <w:t xml:space="preserve"> </w:t>
      </w:r>
      <w:r w:rsidRPr="00BB4CBE">
        <w:rPr>
          <w:rFonts w:ascii="IranNastaliq" w:hAnsi="IranNastaliq" w:cs="2  Titr" w:hint="cs"/>
          <w:color w:val="FF0000"/>
          <w:sz w:val="44"/>
          <w:szCs w:val="44"/>
          <w:rtl/>
        </w:rPr>
        <w:t>شکست</w:t>
      </w:r>
      <w:r w:rsidRPr="00BB4CBE">
        <w:rPr>
          <w:rFonts w:ascii="IranNastaliq" w:hAnsi="IranNastaliq" w:cs="2  Titr"/>
          <w:color w:val="FF0000"/>
          <w:sz w:val="44"/>
          <w:szCs w:val="44"/>
          <w:rtl/>
        </w:rPr>
        <w:t xml:space="preserve"> </w:t>
      </w:r>
      <w:r w:rsidRPr="00BB4CBE">
        <w:rPr>
          <w:rFonts w:ascii="IranNastaliq" w:hAnsi="IranNastaliq" w:cs="2  Titr" w:hint="cs"/>
          <w:color w:val="FF0000"/>
          <w:sz w:val="44"/>
          <w:szCs w:val="44"/>
          <w:rtl/>
        </w:rPr>
        <w:t>خورد</w:t>
      </w:r>
    </w:p>
    <w:p w:rsidR="00BB4CBE" w:rsidRPr="00BB4CBE" w:rsidRDefault="00BB4CBE" w:rsidP="00BB4CBE">
      <w:pPr>
        <w:spacing w:line="276" w:lineRule="auto"/>
        <w:jc w:val="lowKashida"/>
        <w:rPr>
          <w:rFonts w:ascii="IranNastaliq" w:hAnsi="IranNastaliq" w:cs="IranNastaliq"/>
          <w:sz w:val="52"/>
          <w:szCs w:val="52"/>
          <w:rtl/>
        </w:rPr>
      </w:pPr>
      <w:r w:rsidRPr="00BB4CBE">
        <w:rPr>
          <w:rFonts w:ascii="IranNastaliq" w:hAnsi="IranNastaliq" w:cs="IranNastaliq" w:hint="cs"/>
          <w:sz w:val="52"/>
          <w:szCs w:val="52"/>
          <w:rtl/>
        </w:rPr>
        <w:t>خطیب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جمعه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تربت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جام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با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دعوت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خودو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نمازگزاران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به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رعایت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تقوای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الهی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و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حرکت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برمدارعبودیت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و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بندگی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خداوندمتع</w:t>
      </w:r>
      <w:bookmarkStart w:id="0" w:name="_GoBack"/>
      <w:bookmarkEnd w:id="0"/>
      <w:r w:rsidRPr="00BB4CBE">
        <w:rPr>
          <w:rFonts w:ascii="IranNastaliq" w:hAnsi="IranNastaliq" w:cs="IranNastaliq" w:hint="cs"/>
          <w:sz w:val="52"/>
          <w:szCs w:val="52"/>
          <w:rtl/>
        </w:rPr>
        <w:t>ال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بااشاره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به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مسئله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توسل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به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پروردگارگفت</w:t>
      </w:r>
      <w:r w:rsidRPr="00BB4CBE">
        <w:rPr>
          <w:rFonts w:ascii="IranNastaliq" w:hAnsi="IranNastaliq" w:cs="IranNastaliq"/>
          <w:sz w:val="52"/>
          <w:szCs w:val="52"/>
          <w:rtl/>
        </w:rPr>
        <w:t>:</w:t>
      </w:r>
      <w:r w:rsidRPr="00BB4CBE">
        <w:rPr>
          <w:rFonts w:ascii="IranNastaliq" w:hAnsi="IranNastaliq" w:cs="IranNastaliq" w:hint="cs"/>
          <w:sz w:val="52"/>
          <w:szCs w:val="52"/>
          <w:rtl/>
        </w:rPr>
        <w:t>عمل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صالح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مانندنماز،ایمان،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روزه،انفاق،صله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رحم،جهاد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‌</w:t>
      </w:r>
      <w:r w:rsidRPr="00BB4CBE">
        <w:rPr>
          <w:rFonts w:ascii="IranNastaliq" w:hAnsi="IranNastaliq" w:cs="IranNastaliq" w:hint="cs"/>
          <w:sz w:val="52"/>
          <w:szCs w:val="52"/>
          <w:rtl/>
        </w:rPr>
        <w:t>و</w:t>
      </w:r>
      <w:r w:rsidRPr="00BB4CBE">
        <w:rPr>
          <w:rFonts w:ascii="IranNastaliq" w:hAnsi="IranNastaliq" w:cs="IranNastaliq"/>
          <w:sz w:val="52"/>
          <w:szCs w:val="52"/>
          <w:rtl/>
        </w:rPr>
        <w:t>...</w:t>
      </w:r>
      <w:r w:rsidRPr="00BB4CBE">
        <w:rPr>
          <w:rFonts w:ascii="IranNastaliq" w:hAnsi="IranNastaliq" w:cs="IranNastaliq" w:hint="cs"/>
          <w:sz w:val="52"/>
          <w:szCs w:val="52"/>
          <w:rtl/>
        </w:rPr>
        <w:t>از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مصادیق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توسل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به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خداوند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است،انبیاء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الهی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و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ائمه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اطهار</w:t>
      </w:r>
      <w:r w:rsidRPr="00BB4CBE">
        <w:rPr>
          <w:rFonts w:ascii="IranNastaliq" w:hAnsi="IranNastaliq" w:cs="IranNastaliq"/>
          <w:sz w:val="52"/>
          <w:szCs w:val="52"/>
          <w:rtl/>
        </w:rPr>
        <w:t>(</w:t>
      </w:r>
      <w:r w:rsidRPr="00BB4CBE">
        <w:rPr>
          <w:rFonts w:ascii="IranNastaliq" w:hAnsi="IranNastaliq" w:cs="IranNastaliq" w:hint="cs"/>
          <w:sz w:val="52"/>
          <w:szCs w:val="52"/>
          <w:rtl/>
        </w:rPr>
        <w:t>ع</w:t>
      </w:r>
      <w:r w:rsidRPr="00BB4CBE">
        <w:rPr>
          <w:rFonts w:ascii="IranNastaliq" w:hAnsi="IranNastaliq" w:cs="IranNastaliq"/>
          <w:sz w:val="52"/>
          <w:szCs w:val="52"/>
          <w:rtl/>
        </w:rPr>
        <w:t>)</w:t>
      </w:r>
      <w:r w:rsidRPr="00BB4CBE">
        <w:rPr>
          <w:rFonts w:ascii="IranNastaliq" w:hAnsi="IranNastaliq" w:cs="IranNastaliq" w:hint="cs"/>
          <w:sz w:val="52"/>
          <w:szCs w:val="52"/>
          <w:rtl/>
        </w:rPr>
        <w:t>زیباترین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جلوه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برای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توسل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به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خداوند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متعال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هستند</w:t>
      </w:r>
      <w:r w:rsidRPr="00BB4CBE">
        <w:rPr>
          <w:rFonts w:ascii="IranNastaliq" w:hAnsi="IranNastaliq" w:cs="IranNastaliq"/>
          <w:sz w:val="52"/>
          <w:szCs w:val="52"/>
          <w:rtl/>
        </w:rPr>
        <w:t>.</w:t>
      </w:r>
    </w:p>
    <w:p w:rsidR="00BB4CBE" w:rsidRPr="00BB4CBE" w:rsidRDefault="00BB4CBE" w:rsidP="00BB4CBE">
      <w:pPr>
        <w:spacing w:line="276" w:lineRule="auto"/>
        <w:jc w:val="lowKashida"/>
        <w:rPr>
          <w:rFonts w:ascii="IranNastaliq" w:hAnsi="IranNastaliq" w:cs="IranNastaliq"/>
          <w:sz w:val="52"/>
          <w:szCs w:val="52"/>
          <w:rtl/>
        </w:rPr>
      </w:pPr>
      <w:r w:rsidRPr="00BB4CBE">
        <w:rPr>
          <w:rFonts w:ascii="IranNastaliq" w:hAnsi="IranNastaliq" w:cs="IranNastaliq" w:hint="cs"/>
          <w:sz w:val="52"/>
          <w:szCs w:val="52"/>
          <w:rtl/>
        </w:rPr>
        <w:t>حجت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الاسلام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حسین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اسلامی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با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محکوم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کردن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سالروز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جنایات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وهابیون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درتخریب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قبورمطهرائمه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بقیع</w:t>
      </w:r>
      <w:r w:rsidRPr="00BB4CBE">
        <w:rPr>
          <w:rFonts w:ascii="IranNastaliq" w:hAnsi="IranNastaliq" w:cs="IranNastaliq"/>
          <w:sz w:val="52"/>
          <w:szCs w:val="52"/>
          <w:rtl/>
        </w:rPr>
        <w:t>(</w:t>
      </w:r>
      <w:r w:rsidRPr="00BB4CBE">
        <w:rPr>
          <w:rFonts w:ascii="IranNastaliq" w:hAnsi="IranNastaliq" w:cs="IranNastaliq" w:hint="cs"/>
          <w:sz w:val="52"/>
          <w:szCs w:val="52"/>
          <w:rtl/>
        </w:rPr>
        <w:t>ع</w:t>
      </w:r>
      <w:r w:rsidRPr="00BB4CBE">
        <w:rPr>
          <w:rFonts w:ascii="IranNastaliq" w:hAnsi="IranNastaliq" w:cs="IranNastaliq"/>
          <w:sz w:val="52"/>
          <w:szCs w:val="52"/>
          <w:rtl/>
        </w:rPr>
        <w:t>)</w:t>
      </w:r>
      <w:r w:rsidRPr="00BB4CBE">
        <w:rPr>
          <w:rFonts w:ascii="IranNastaliq" w:hAnsi="IranNastaliq" w:cs="IranNastaliq" w:hint="cs"/>
          <w:sz w:val="52"/>
          <w:szCs w:val="52"/>
          <w:rtl/>
        </w:rPr>
        <w:t>و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جنایات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آمریکای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 </w:t>
      </w:r>
      <w:r w:rsidRPr="00BB4CBE">
        <w:rPr>
          <w:rFonts w:ascii="IranNastaliq" w:hAnsi="IranNastaliq" w:cs="IranNastaliq" w:hint="cs"/>
          <w:sz w:val="52"/>
          <w:szCs w:val="52"/>
          <w:rtl/>
        </w:rPr>
        <w:t>کودک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آزار،کودک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کش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و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کودک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خور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و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رژیم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سگ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هارصهیونیستی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افزود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: </w:t>
      </w:r>
      <w:r w:rsidRPr="00BB4CBE">
        <w:rPr>
          <w:rFonts w:ascii="IranNastaliq" w:hAnsi="IranNastaliq" w:cs="IranNastaliq" w:hint="cs"/>
          <w:sz w:val="52"/>
          <w:szCs w:val="52"/>
          <w:rtl/>
        </w:rPr>
        <w:t>وهابیت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مجری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سیاست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های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شیطان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پرستان‌کفر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وشرک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هستند،ملت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مقاوم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ایران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در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نبرد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عاشورایی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و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حیدری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با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ترامپ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جنایتکار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و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رژیم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صهیونی،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پرشور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و‌حماسی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درصحنه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ایستاده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اند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،آمریکا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در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نبرد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با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رزمندگان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اسلام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شکست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خورده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و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پس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از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۲۷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روز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مقاومت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ملت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ایران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دم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از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مذاکره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می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زند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که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این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امر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یک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فریب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و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دروغ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بزرگ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است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.</w:t>
      </w:r>
    </w:p>
    <w:p w:rsidR="00BB4CBE" w:rsidRPr="00BB4CBE" w:rsidRDefault="00BB4CBE" w:rsidP="00BB4CBE">
      <w:pPr>
        <w:spacing w:line="276" w:lineRule="auto"/>
        <w:jc w:val="lowKashida"/>
        <w:rPr>
          <w:rFonts w:ascii="IranNastaliq" w:hAnsi="IranNastaliq" w:cs="IranNastaliq"/>
          <w:sz w:val="52"/>
          <w:szCs w:val="52"/>
          <w:rtl/>
        </w:rPr>
      </w:pPr>
      <w:r w:rsidRPr="00BB4CBE">
        <w:rPr>
          <w:rFonts w:ascii="IranNastaliq" w:hAnsi="IranNastaliq" w:cs="IranNastaliq" w:hint="cs"/>
          <w:sz w:val="52"/>
          <w:szCs w:val="52"/>
          <w:rtl/>
        </w:rPr>
        <w:t>وی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تصریح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کرد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: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آمریکا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با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طرح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دروغین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مذاکره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چندین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هدف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از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جمله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سرپوش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گذاشتن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به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شکست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در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میدان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نظامی،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تحت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فشار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بودن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و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سرزنش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جامعه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جهانی،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آسیب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دیدن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تجهیزات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نظامی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و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جنگی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اش،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عدم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باز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کردن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تنگه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هرمز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و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عدم‌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موفقیت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درفروپاشی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ایران،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نتوانستن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گرفتن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کمک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ازهم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پیمانان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ناتو،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اروپا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و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مهمترین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هدف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منحرف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کردن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ذهن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 </w:t>
      </w:r>
      <w:r w:rsidRPr="00BB4CBE">
        <w:rPr>
          <w:rFonts w:ascii="IranNastaliq" w:hAnsi="IranNastaliq" w:cs="IranNastaliq" w:hint="cs"/>
          <w:sz w:val="52"/>
          <w:szCs w:val="52"/>
          <w:rtl/>
        </w:rPr>
        <w:t>فرمانده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هان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،مدیران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و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ملت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ودر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نهایت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 </w:t>
      </w:r>
      <w:r w:rsidRPr="00BB4CBE">
        <w:rPr>
          <w:rFonts w:ascii="IranNastaliq" w:hAnsi="IranNastaliq" w:cs="IranNastaliq" w:hint="cs"/>
          <w:sz w:val="52"/>
          <w:szCs w:val="52"/>
          <w:rtl/>
        </w:rPr>
        <w:t>مهیا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کردن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خودش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برای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انجام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عملیات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غافلگیرانه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از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جمله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اهداف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مذاکره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است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.</w:t>
      </w:r>
    </w:p>
    <w:p w:rsidR="00BB4CBE" w:rsidRPr="00BB4CBE" w:rsidRDefault="00BB4CBE" w:rsidP="00BB4CBE">
      <w:pPr>
        <w:spacing w:line="276" w:lineRule="auto"/>
        <w:jc w:val="lowKashida"/>
        <w:rPr>
          <w:rFonts w:ascii="IranNastaliq" w:hAnsi="IranNastaliq" w:cs="IranNastaliq"/>
          <w:sz w:val="52"/>
          <w:szCs w:val="52"/>
          <w:rtl/>
        </w:rPr>
      </w:pPr>
      <w:r w:rsidRPr="00BB4CBE">
        <w:rPr>
          <w:rFonts w:ascii="IranNastaliq" w:hAnsi="IranNastaliq" w:cs="IranNastaliq" w:hint="cs"/>
          <w:sz w:val="52"/>
          <w:szCs w:val="52"/>
          <w:rtl/>
        </w:rPr>
        <w:lastRenderedPageBreak/>
        <w:t>امام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جمعه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با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اشاره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به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اعلام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حمله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زمینی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ازسوی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ترامپ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خاطرنشان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کرد</w:t>
      </w:r>
      <w:r w:rsidRPr="00BB4CBE">
        <w:rPr>
          <w:rFonts w:ascii="IranNastaliq" w:hAnsi="IranNastaliq" w:cs="IranNastaliq"/>
          <w:sz w:val="52"/>
          <w:szCs w:val="52"/>
          <w:rtl/>
        </w:rPr>
        <w:t>:</w:t>
      </w:r>
      <w:r w:rsidRPr="00BB4CBE">
        <w:rPr>
          <w:rFonts w:ascii="IranNastaliq" w:hAnsi="IranNastaliq" w:cs="IranNastaliq" w:hint="cs"/>
          <w:sz w:val="52"/>
          <w:szCs w:val="52"/>
          <w:rtl/>
        </w:rPr>
        <w:t>افسارترامپ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کودک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آزار،کودک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کش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وکودک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خور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در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دست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رژیم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صهیونی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است،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ورودآمریکا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به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حمله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زمینی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یک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حماقت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آشکار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است،ملت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ایران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تجربه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۴۷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سال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جنگ‌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زمینی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را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دارد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ارتش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و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سپاه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اسلام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حماقت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ترامپ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را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به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گورستان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تبدیل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خواهند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کرد</w:t>
      </w:r>
      <w:r w:rsidRPr="00BB4CBE">
        <w:rPr>
          <w:rFonts w:ascii="IranNastaliq" w:hAnsi="IranNastaliq" w:cs="IranNastaliq"/>
          <w:sz w:val="52"/>
          <w:szCs w:val="52"/>
          <w:rtl/>
        </w:rPr>
        <w:t>.</w:t>
      </w:r>
    </w:p>
    <w:p w:rsidR="000A08C9" w:rsidRPr="0095624E" w:rsidRDefault="00BB4CBE" w:rsidP="00BB4CBE">
      <w:pPr>
        <w:spacing w:line="276" w:lineRule="auto"/>
        <w:jc w:val="lowKashida"/>
        <w:rPr>
          <w:rFonts w:ascii="IranNastaliq" w:hAnsi="IranNastaliq" w:cs="IranNastaliq"/>
          <w:sz w:val="96"/>
          <w:szCs w:val="96"/>
        </w:rPr>
      </w:pPr>
      <w:r w:rsidRPr="00BB4CBE">
        <w:rPr>
          <w:rFonts w:ascii="IranNastaliq" w:hAnsi="IranNastaliq" w:cs="IranNastaliq" w:hint="cs"/>
          <w:sz w:val="52"/>
          <w:szCs w:val="52"/>
          <w:rtl/>
        </w:rPr>
        <w:t>اسلامی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تاکیدکرد</w:t>
      </w:r>
      <w:r w:rsidRPr="00BB4CBE">
        <w:rPr>
          <w:rFonts w:ascii="IranNastaliq" w:hAnsi="IranNastaliq" w:cs="IranNastaliq"/>
          <w:sz w:val="52"/>
          <w:szCs w:val="52"/>
          <w:rtl/>
        </w:rPr>
        <w:t>:</w:t>
      </w:r>
      <w:r w:rsidRPr="00BB4CBE">
        <w:rPr>
          <w:rFonts w:ascii="IranNastaliq" w:hAnsi="IranNastaliq" w:cs="IranNastaliq" w:hint="cs"/>
          <w:sz w:val="52"/>
          <w:szCs w:val="52"/>
          <w:rtl/>
        </w:rPr>
        <w:t>دشمن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از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طرح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مذاکره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به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دنبال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ایجاد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اختلاف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و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دوقطبی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جنگ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و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صلح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دربین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صفوف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متحد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مردم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و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مدیران،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 </w:t>
      </w:r>
      <w:r w:rsidRPr="00BB4CBE">
        <w:rPr>
          <w:rFonts w:ascii="IranNastaliq" w:hAnsi="IranNastaliq" w:cs="IranNastaliq" w:hint="cs"/>
          <w:sz w:val="52"/>
          <w:szCs w:val="52"/>
          <w:rtl/>
        </w:rPr>
        <w:t>فتنه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و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آشوب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است،هرجنگی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پایانی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دارد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و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در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این‌جنگ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رمضان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ملت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ایران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پیروزی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را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باید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در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میدان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نبرد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به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دست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آورند،دشمن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باید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شروط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ایران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را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بپذیرد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به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گونه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ای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که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دیگر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توان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ازسرگیری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جنگ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را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نداشته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باشد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لذا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حماقت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است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مسئولان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به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وعده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های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ترامپ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اعتمادکنند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وپذیرش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آتش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بس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خیانت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بزرک</w:t>
      </w:r>
      <w:r w:rsidRPr="00BB4CB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BB4CBE">
        <w:rPr>
          <w:rFonts w:ascii="IranNastaliq" w:hAnsi="IranNastaliq" w:cs="IranNastaliq" w:hint="cs"/>
          <w:sz w:val="52"/>
          <w:szCs w:val="52"/>
          <w:rtl/>
        </w:rPr>
        <w:t>است</w:t>
      </w:r>
      <w:r w:rsidRPr="00BB4CBE">
        <w:rPr>
          <w:rFonts w:ascii="IranNastaliq" w:hAnsi="IranNastaliq" w:cs="IranNastaliq"/>
          <w:sz w:val="52"/>
          <w:szCs w:val="52"/>
          <w:rtl/>
        </w:rPr>
        <w:t>.</w:t>
      </w:r>
    </w:p>
    <w:sectPr w:rsidR="000A08C9" w:rsidRPr="0095624E" w:rsidSect="0095624E">
      <w:pgSz w:w="11907" w:h="16839" w:code="9"/>
      <w:pgMar w:top="963" w:right="709" w:bottom="851" w:left="709" w:header="709" w:footer="709" w:gutter="0"/>
      <w:pgBorders w:offsetFrom="page">
        <w:top w:val="flowersRedRose" w:sz="12" w:space="15" w:color="auto"/>
        <w:left w:val="flowersRedRose" w:sz="12" w:space="15" w:color="auto"/>
        <w:bottom w:val="flowersRedRose" w:sz="12" w:space="15" w:color="auto"/>
        <w:right w:val="flowersRedRose" w:sz="12" w:space="15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EF5"/>
    <w:rsid w:val="00023E17"/>
    <w:rsid w:val="00033672"/>
    <w:rsid w:val="00055982"/>
    <w:rsid w:val="000A08C9"/>
    <w:rsid w:val="000B4B74"/>
    <w:rsid w:val="000B51C3"/>
    <w:rsid w:val="000C218C"/>
    <w:rsid w:val="001351E7"/>
    <w:rsid w:val="001369AF"/>
    <w:rsid w:val="00144369"/>
    <w:rsid w:val="001908DD"/>
    <w:rsid w:val="001C26B9"/>
    <w:rsid w:val="002478F2"/>
    <w:rsid w:val="00296670"/>
    <w:rsid w:val="002E2D6A"/>
    <w:rsid w:val="00324EDE"/>
    <w:rsid w:val="00360651"/>
    <w:rsid w:val="00383EBC"/>
    <w:rsid w:val="00391A63"/>
    <w:rsid w:val="003966B1"/>
    <w:rsid w:val="003A0747"/>
    <w:rsid w:val="003F4064"/>
    <w:rsid w:val="004853FE"/>
    <w:rsid w:val="004C2256"/>
    <w:rsid w:val="004D7E27"/>
    <w:rsid w:val="004E2A28"/>
    <w:rsid w:val="004F4C3A"/>
    <w:rsid w:val="00521DE7"/>
    <w:rsid w:val="005600C4"/>
    <w:rsid w:val="00610C6A"/>
    <w:rsid w:val="00627617"/>
    <w:rsid w:val="00655D9A"/>
    <w:rsid w:val="006776FA"/>
    <w:rsid w:val="006E6768"/>
    <w:rsid w:val="00715C86"/>
    <w:rsid w:val="007306FA"/>
    <w:rsid w:val="00751FD9"/>
    <w:rsid w:val="007552B3"/>
    <w:rsid w:val="00770923"/>
    <w:rsid w:val="007C787F"/>
    <w:rsid w:val="007E27E5"/>
    <w:rsid w:val="007F363E"/>
    <w:rsid w:val="008445FF"/>
    <w:rsid w:val="008662C3"/>
    <w:rsid w:val="00883182"/>
    <w:rsid w:val="008B5E32"/>
    <w:rsid w:val="0090798C"/>
    <w:rsid w:val="00911904"/>
    <w:rsid w:val="0092171C"/>
    <w:rsid w:val="00943006"/>
    <w:rsid w:val="0095624E"/>
    <w:rsid w:val="00970E15"/>
    <w:rsid w:val="00981B80"/>
    <w:rsid w:val="0098619B"/>
    <w:rsid w:val="009F357A"/>
    <w:rsid w:val="00A02806"/>
    <w:rsid w:val="00A04321"/>
    <w:rsid w:val="00A35CE6"/>
    <w:rsid w:val="00A7187B"/>
    <w:rsid w:val="00A815A5"/>
    <w:rsid w:val="00AA398B"/>
    <w:rsid w:val="00AD507C"/>
    <w:rsid w:val="00AD51FA"/>
    <w:rsid w:val="00AD6E58"/>
    <w:rsid w:val="00AE2D53"/>
    <w:rsid w:val="00B36BCA"/>
    <w:rsid w:val="00B91DCB"/>
    <w:rsid w:val="00B92EF5"/>
    <w:rsid w:val="00BB4CBE"/>
    <w:rsid w:val="00BF0876"/>
    <w:rsid w:val="00C07EF7"/>
    <w:rsid w:val="00C347CE"/>
    <w:rsid w:val="00C536E2"/>
    <w:rsid w:val="00C56369"/>
    <w:rsid w:val="00E039B8"/>
    <w:rsid w:val="00E10C46"/>
    <w:rsid w:val="00E13748"/>
    <w:rsid w:val="00E90A07"/>
    <w:rsid w:val="00EE48F8"/>
    <w:rsid w:val="00F005EA"/>
    <w:rsid w:val="00F20507"/>
    <w:rsid w:val="00F32482"/>
    <w:rsid w:val="00F67428"/>
    <w:rsid w:val="00F739FC"/>
    <w:rsid w:val="00F750AC"/>
    <w:rsid w:val="00FE1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25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25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A87107-978F-4582-ACDA-9C628347BB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BARAN</dc:creator>
  <cp:lastModifiedBy>Computer Gholami</cp:lastModifiedBy>
  <cp:revision>4</cp:revision>
  <cp:lastPrinted>2026-04-06T05:57:00Z</cp:lastPrinted>
  <dcterms:created xsi:type="dcterms:W3CDTF">2026-04-06T05:57:00Z</dcterms:created>
  <dcterms:modified xsi:type="dcterms:W3CDTF">2026-04-06T05:58:00Z</dcterms:modified>
</cp:coreProperties>
</file>