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1C0" w:rsidRPr="003271C0" w:rsidRDefault="003271C0" w:rsidP="003271C0">
      <w:pPr>
        <w:spacing w:after="0" w:line="600" w:lineRule="atLeast"/>
        <w:jc w:val="right"/>
        <w:outlineLvl w:val="1"/>
        <w:rPr>
          <w:rFonts w:ascii="Tahoma" w:eastAsia="Times New Roman" w:hAnsi="Tahoma" w:cs="B Nazanin"/>
          <w:b/>
          <w:bCs/>
          <w:color w:val="000000"/>
          <w:sz w:val="32"/>
          <w:szCs w:val="32"/>
        </w:rPr>
      </w:pPr>
      <w:bookmarkStart w:id="0" w:name="_GoBack"/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  <w:rtl/>
        </w:rPr>
        <w:t>ضمن تبریک پنجم مرداد سالروز اقامه اولین نماز جمعه در تهران به امامت حضرت آیت الله طالقانی، اظهار کرد: آیت الله طالقانی به عنوان ابوذر زمان و زبان گویای ایشان به مانند شمشیر مالک در برابر ظلم و کفر برنده بود و بارها این صفات بارز ایشان در خطبه های نماز جمعه نمود پیدا می کرد</w:t>
      </w: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</w:rPr>
        <w:t>.</w:t>
      </w:r>
    </w:p>
    <w:p w:rsidR="003271C0" w:rsidRPr="003271C0" w:rsidRDefault="003271C0" w:rsidP="003271C0">
      <w:pPr>
        <w:spacing w:after="0" w:line="600" w:lineRule="atLeast"/>
        <w:jc w:val="right"/>
        <w:outlineLvl w:val="1"/>
        <w:rPr>
          <w:rFonts w:ascii="Tahoma" w:eastAsia="Times New Roman" w:hAnsi="Tahoma" w:cs="B Nazanin"/>
          <w:b/>
          <w:bCs/>
          <w:color w:val="000000"/>
          <w:sz w:val="32"/>
          <w:szCs w:val="32"/>
        </w:rPr>
      </w:pP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  <w:rtl/>
        </w:rPr>
        <w:t>امام جمعه بادرود با تاکید بر این که نماز جمعه از بزرگترین عنایات خداوند بر ملت ایران بود، افزود: به فرموده امام خمینی (ره) این فریضه سیاسی و عبادی در راس قرار دارد و مسئول پایگاه های هدایت و رهبری مردم در جای جای کشور، ائمه جمعه هستند</w:t>
      </w: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</w:rPr>
        <w:t>.</w:t>
      </w:r>
    </w:p>
    <w:p w:rsidR="003271C0" w:rsidRPr="003271C0" w:rsidRDefault="003271C0" w:rsidP="003271C0">
      <w:pPr>
        <w:spacing w:after="0" w:line="600" w:lineRule="atLeast"/>
        <w:jc w:val="right"/>
        <w:outlineLvl w:val="1"/>
        <w:rPr>
          <w:rFonts w:ascii="Tahoma" w:eastAsia="Times New Roman" w:hAnsi="Tahoma" w:cs="B Nazanin"/>
          <w:b/>
          <w:bCs/>
          <w:color w:val="000000"/>
          <w:sz w:val="32"/>
          <w:szCs w:val="32"/>
        </w:rPr>
      </w:pP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  <w:rtl/>
        </w:rPr>
        <w:t>وی گفت: تریبون نماز جمعه از شاخص ترین کار فرهنگی است و بدون شک خدمت گذاران در این راه که به صورت چراغ خاموش اهداف این تریبون را دنبال می کنند نیز سهمی مهم در تحقق اهداف داشته و به طور حتم در ثواب نمازگزاران نیز شریک خواهند بود</w:t>
      </w: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</w:rPr>
        <w:t>.</w:t>
      </w:r>
    </w:p>
    <w:p w:rsidR="003271C0" w:rsidRPr="003271C0" w:rsidRDefault="003271C0" w:rsidP="003271C0">
      <w:pPr>
        <w:spacing w:after="0" w:line="600" w:lineRule="atLeast"/>
        <w:jc w:val="right"/>
        <w:outlineLvl w:val="1"/>
        <w:rPr>
          <w:rFonts w:ascii="Tahoma" w:eastAsia="Times New Roman" w:hAnsi="Tahoma" w:cs="B Nazanin"/>
          <w:b/>
          <w:bCs/>
          <w:color w:val="000000"/>
          <w:sz w:val="32"/>
          <w:szCs w:val="32"/>
        </w:rPr>
      </w:pP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  <w:rtl/>
        </w:rPr>
        <w:t>حجت الاسلام قاسمی با تاکید بر ضرورت ایجاد و تقویت قرارگاه فرهنگی در ستاد نماز جمعه، تصریح کرد: اعضای ستاد نماز جمعه وظیفه دارند تا خود را با شرایط و موقعیت نقشه های دشمن و بلکه بالاتر تطبیق دهند، وضعیت را رصد کرده و خود را برای مقابله با انواع دسیسه های دشمن تجهیز کنند</w:t>
      </w: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</w:rPr>
        <w:t>.</w:t>
      </w:r>
    </w:p>
    <w:p w:rsidR="003271C0" w:rsidRPr="003271C0" w:rsidRDefault="003271C0" w:rsidP="003271C0">
      <w:pPr>
        <w:spacing w:after="0" w:line="600" w:lineRule="atLeast"/>
        <w:jc w:val="right"/>
        <w:outlineLvl w:val="1"/>
        <w:rPr>
          <w:rFonts w:ascii="Tahoma" w:eastAsia="Times New Roman" w:hAnsi="Tahoma" w:cs="B Nazanin"/>
          <w:b/>
          <w:bCs/>
          <w:color w:val="000000"/>
          <w:sz w:val="32"/>
          <w:szCs w:val="32"/>
        </w:rPr>
      </w:pP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  <w:rtl/>
        </w:rPr>
        <w:t>وی اضافه کرد: دشمنان نظام و انقلاب در طول عمر انقلاب هرچه در توان داشتند به کار گرفتند تا در زمینه های ترویج فساد و بی بندو باری، بی حجابی، جنگ روانی در فضای مجازی و نبرد اقتصادی این نظام را از پای درآورند و همواره برای رسیدن به این مقصود ها به جبهه های خنثی کننده این طرح ها که تریبون نماز جمعه یکی از آن ها است به وسیله مزدوران خارجی و البته داخلی حمله کرده است</w:t>
      </w: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</w:rPr>
        <w:t>.</w:t>
      </w:r>
    </w:p>
    <w:p w:rsidR="003271C0" w:rsidRPr="003271C0" w:rsidRDefault="003271C0" w:rsidP="003271C0">
      <w:pPr>
        <w:spacing w:after="0" w:line="600" w:lineRule="atLeast"/>
        <w:jc w:val="right"/>
        <w:outlineLvl w:val="1"/>
        <w:rPr>
          <w:rFonts w:ascii="Tahoma" w:eastAsia="Times New Roman" w:hAnsi="Tahoma" w:cs="B Nazanin"/>
          <w:b/>
          <w:bCs/>
          <w:color w:val="000000"/>
          <w:sz w:val="32"/>
          <w:szCs w:val="32"/>
        </w:rPr>
      </w:pP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  <w:rtl/>
        </w:rPr>
        <w:t>امام جمعه بادرود تاکید کرد: به منظور احاطه برنقشه های دشمنان، ستاد نماز جمعه باید در تمام اماکن و روستاها، ادارات، مساجد، مدارس و دانشگاه ها قرارگاه فرهنگی ایجاد کند و به عنوان بازوی امام جمعه گزارش های خود را نیز حول این موضوع ارائه دهد</w:t>
      </w: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</w:rPr>
        <w:t>.</w:t>
      </w:r>
    </w:p>
    <w:p w:rsidR="003271C0" w:rsidRPr="003271C0" w:rsidRDefault="003271C0" w:rsidP="003271C0">
      <w:pPr>
        <w:spacing w:after="0" w:line="600" w:lineRule="atLeast"/>
        <w:jc w:val="right"/>
        <w:outlineLvl w:val="1"/>
        <w:rPr>
          <w:rFonts w:ascii="Tahoma" w:eastAsia="Times New Roman" w:hAnsi="Tahoma" w:cs="B Nazanin"/>
          <w:b/>
          <w:bCs/>
          <w:color w:val="000000"/>
          <w:sz w:val="32"/>
          <w:szCs w:val="32"/>
        </w:rPr>
      </w:pP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  <w:rtl/>
        </w:rPr>
        <w:t>وی خاطر نشان کرد: برگزاری مسابقات فرهنگی که خلا آن احساس می شود، برپایی نمایشگاهی از فعالیت های ستاد نماز جمعه، تجلیل از خانواده های معظم شهدا و ایثارگران در مناسبت های مختلف، ایجاد میزخدمت و ارائه مشاوره رایگان در نماز جمعه، عیادت از بیماران منطقه و دعوت از مسئولان شهرستان برای پاسخگویی به مشکلات مردم از مهم ترین وظایف اعضای ستاد نماز جمعه در قرارگاه فرهنگی است</w:t>
      </w:r>
      <w:r w:rsidRPr="003271C0">
        <w:rPr>
          <w:rFonts w:ascii="BMitra" w:eastAsia="Times New Roman" w:hAnsi="BMitra" w:cs="B Nazanin"/>
          <w:b/>
          <w:bCs/>
          <w:color w:val="000000"/>
          <w:sz w:val="32"/>
          <w:szCs w:val="32"/>
        </w:rPr>
        <w:t>.</w:t>
      </w:r>
    </w:p>
    <w:bookmarkEnd w:id="0"/>
    <w:p w:rsidR="00806048" w:rsidRDefault="003271C0" w:rsidP="003271C0">
      <w:pPr>
        <w:jc w:val="right"/>
      </w:pPr>
    </w:p>
    <w:sectPr w:rsidR="00806048" w:rsidSect="003271C0">
      <w:pgSz w:w="12240" w:h="15840"/>
      <w:pgMar w:top="284" w:right="191" w:bottom="14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C0"/>
    <w:rsid w:val="003271C0"/>
    <w:rsid w:val="005059C8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3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2018-07-29T18:44:00Z</dcterms:created>
  <dcterms:modified xsi:type="dcterms:W3CDTF">2018-07-29T18:45:00Z</dcterms:modified>
</cp:coreProperties>
</file>