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B7F" w:rsidRDefault="004E5034">
      <w:pPr>
        <w:rPr>
          <w:rtl/>
        </w:rPr>
      </w:pPr>
      <w:r>
        <w:rPr>
          <w:rFonts w:hint="cs"/>
          <w:rtl/>
        </w:rPr>
        <w:t>بسم الله الرحمن الرحیم</w:t>
      </w:r>
    </w:p>
    <w:p w:rsidR="004E5034" w:rsidRDefault="004E5034">
      <w:pPr>
        <w:rPr>
          <w:rtl/>
        </w:rPr>
      </w:pPr>
      <w:r>
        <w:rPr>
          <w:rFonts w:hint="cs"/>
          <w:rtl/>
        </w:rPr>
        <w:t xml:space="preserve">خلاصه خطبتین: </w:t>
      </w:r>
    </w:p>
    <w:p w:rsidR="004E5034" w:rsidRDefault="004E5034">
      <w:pPr>
        <w:rPr>
          <w:rtl/>
        </w:rPr>
      </w:pPr>
      <w:r>
        <w:rPr>
          <w:rFonts w:hint="cs"/>
          <w:rtl/>
        </w:rPr>
        <w:t xml:space="preserve">خطبه اول: </w:t>
      </w:r>
    </w:p>
    <w:p w:rsidR="004E5034" w:rsidRDefault="004E5034">
      <w:pPr>
        <w:rPr>
          <w:rtl/>
        </w:rPr>
      </w:pPr>
      <w:r>
        <w:rPr>
          <w:rFonts w:hint="cs"/>
          <w:rtl/>
        </w:rPr>
        <w:t xml:space="preserve">امام جمعه موقت در این خطبه به بیان اینکه فرصتها رو دریابید قبل از آنی که فرصت را از دست بدهید قبل از انی که مرگ ما را فرا بگیرد و فرصت را غنیمت بشماریم و برای آخرت از این دنیا توشه ای برگیریم </w:t>
      </w:r>
    </w:p>
    <w:p w:rsidR="004E5034" w:rsidRDefault="004E5034" w:rsidP="004E5034">
      <w:pPr>
        <w:rPr>
          <w:rtl/>
        </w:rPr>
      </w:pPr>
      <w:r>
        <w:rPr>
          <w:rFonts w:hint="cs"/>
          <w:rtl/>
        </w:rPr>
        <w:t>خطبه دوم:</w:t>
      </w:r>
    </w:p>
    <w:p w:rsidR="007C445C" w:rsidRDefault="004E5034" w:rsidP="007C445C">
      <w:pPr>
        <w:rPr>
          <w:rtl/>
        </w:rPr>
      </w:pPr>
      <w:r>
        <w:rPr>
          <w:rFonts w:hint="cs"/>
          <w:rtl/>
        </w:rPr>
        <w:t>در این خطبه امام جمعه موقت</w:t>
      </w:r>
      <w:r w:rsidR="007C445C">
        <w:rPr>
          <w:rFonts w:hint="cs"/>
          <w:rtl/>
        </w:rPr>
        <w:t xml:space="preserve"> به نکات ذیل پرداختند</w:t>
      </w:r>
    </w:p>
    <w:p w:rsidR="007C445C" w:rsidRDefault="007C445C" w:rsidP="007C445C">
      <w:pPr>
        <w:rPr>
          <w:rtl/>
        </w:rPr>
      </w:pPr>
      <w:r>
        <w:rPr>
          <w:rFonts w:hint="cs"/>
          <w:rtl/>
        </w:rPr>
        <w:t xml:space="preserve">1 </w:t>
      </w:r>
      <w:r>
        <w:rPr>
          <w:rtl/>
        </w:rPr>
        <w:t>–</w:t>
      </w:r>
      <w:r>
        <w:rPr>
          <w:rFonts w:hint="cs"/>
          <w:rtl/>
        </w:rPr>
        <w:t xml:space="preserve">  طبق استناد به داستانی که از آقا رسول اکرم صلی الله علیه و اله نقل کردند که در این جریان پیغمبر خدا فرمودند که اگر انسان در ماه رجب روزه بگیرد موجبات رهایی از آش جهنم را فراهم می کند</w:t>
      </w:r>
    </w:p>
    <w:p w:rsidR="007C445C" w:rsidRDefault="007C445C" w:rsidP="007C445C">
      <w:pPr>
        <w:rPr>
          <w:rtl/>
        </w:rPr>
      </w:pPr>
      <w:r>
        <w:rPr>
          <w:rFonts w:hint="cs"/>
          <w:rtl/>
        </w:rPr>
        <w:t xml:space="preserve">2- با استناد به فرمایشات رهبری در لحظات آغازین سال که فرمودند حمایت از کالای ایرانی اگر مثلا در یک مقوله مثلا در خرید لوازم التحریر دانش آموزان به حمایت </w:t>
      </w:r>
      <w:r w:rsidR="00217222">
        <w:rPr>
          <w:rFonts w:hint="cs"/>
          <w:rtl/>
        </w:rPr>
        <w:t>از کالای ایرانی بپردازیم متوجه میشویم که این چه وسعت از مشکلات اقتصادی را برطرف میکند</w:t>
      </w:r>
    </w:p>
    <w:p w:rsidR="00217222" w:rsidRDefault="00217222" w:rsidP="007C445C">
      <w:pPr>
        <w:rPr>
          <w:rFonts w:hint="cs"/>
          <w:rtl/>
        </w:rPr>
      </w:pPr>
      <w:r>
        <w:rPr>
          <w:rFonts w:hint="cs"/>
          <w:rtl/>
        </w:rPr>
        <w:t xml:space="preserve">3 </w:t>
      </w:r>
      <w:r>
        <w:rPr>
          <w:rtl/>
        </w:rPr>
        <w:t>–</w:t>
      </w:r>
      <w:r>
        <w:rPr>
          <w:rFonts w:hint="cs"/>
          <w:rtl/>
        </w:rPr>
        <w:t xml:space="preserve"> در قرار داد برجام ما قبل از آنی که طرف مقابل اقدامی انجام دهد ما به همه ی محتوا عمل کردیم ولی هیچ اقدامی در مورد تحریم ها انجام نشد بلکه شدیدتر هم شد</w:t>
      </w:r>
    </w:p>
    <w:p w:rsidR="00DA7D8B" w:rsidRDefault="00DA7D8B" w:rsidP="007C445C">
      <w:r>
        <w:rPr>
          <w:rFonts w:hint="cs"/>
          <w:rtl/>
        </w:rPr>
        <w:t xml:space="preserve">4 </w:t>
      </w:r>
      <w:r>
        <w:rPr>
          <w:rtl/>
        </w:rPr>
        <w:t>–</w:t>
      </w:r>
      <w:r>
        <w:rPr>
          <w:rFonts w:hint="cs"/>
          <w:rtl/>
        </w:rPr>
        <w:t>امر به معروف و نهی از منکر فقط نباید به حجاب بانوان محدود بشود و امر به معروف و نهی از منکرهای بزرگتر فراموش شود که نمونه آن بی توجهی سوء مدیرت ها و اختلاس ها و قاچاقهایی که انجام میشود و اقتصاد نظام را فلج میکند که در نتیجه می شود بیکاری جوانها و طلاق ها که خود اینها هم ضربه های مهلکی به نظام اجتماعی وارد می کند</w:t>
      </w:r>
      <w:bookmarkStart w:id="0" w:name="_GoBack"/>
      <w:bookmarkEnd w:id="0"/>
    </w:p>
    <w:sectPr w:rsidR="00DA7D8B" w:rsidSect="000338C3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IranNastaliq"/>
    <w:panose1 w:val="020F050202020403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24237E"/>
    <w:multiLevelType w:val="hybridMultilevel"/>
    <w:tmpl w:val="ACA6E7C2"/>
    <w:lvl w:ilvl="0" w:tplc="B2109A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ECF"/>
    <w:rsid w:val="000258E0"/>
    <w:rsid w:val="000338C3"/>
    <w:rsid w:val="00217222"/>
    <w:rsid w:val="004E5034"/>
    <w:rsid w:val="007C445C"/>
    <w:rsid w:val="00916B7F"/>
    <w:rsid w:val="00DA7D8B"/>
    <w:rsid w:val="00FF4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4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4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4</cp:revision>
  <cp:lastPrinted>2018-04-08T07:22:00Z</cp:lastPrinted>
  <dcterms:created xsi:type="dcterms:W3CDTF">2018-04-08T06:41:00Z</dcterms:created>
  <dcterms:modified xsi:type="dcterms:W3CDTF">2018-04-08T07:22:00Z</dcterms:modified>
</cp:coreProperties>
</file>