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E15" w:rsidRDefault="002A5592">
      <w:pPr>
        <w:rPr>
          <w:rFonts w:hint="cs"/>
          <w:rtl/>
        </w:rPr>
      </w:pPr>
      <w:r>
        <w:rPr>
          <w:rFonts w:hint="cs"/>
          <w:rtl/>
        </w:rPr>
        <w:t>خلاصه خطبه های مورخ 24/03/98 نماز جمعه بخش کنارتخته و کمارج</w:t>
      </w:r>
    </w:p>
    <w:p w:rsidR="002A5592" w:rsidRDefault="002A5592">
      <w:pPr>
        <w:rPr>
          <w:rFonts w:hint="cs"/>
          <w:rtl/>
        </w:rPr>
      </w:pPr>
      <w:r>
        <w:rPr>
          <w:rFonts w:hint="cs"/>
          <w:rtl/>
        </w:rPr>
        <w:t>خطبه اول :</w:t>
      </w:r>
    </w:p>
    <w:p w:rsidR="002A5592" w:rsidRDefault="002A5592">
      <w:pPr>
        <w:rPr>
          <w:rFonts w:hint="cs"/>
          <w:rtl/>
        </w:rPr>
      </w:pPr>
      <w:r>
        <w:rPr>
          <w:rFonts w:hint="cs"/>
          <w:rtl/>
        </w:rPr>
        <w:t>دراین خطبه امام جمعه بخش کنارتخته وکمارج ضمن توصیه همگان به تقوای الهی راجع به انواع دشمن انسان مطالبی را بیان کردند. ایشان دشمن را به دوبخش درونی و بیرونی تقسیم کردند و دشمن درونی دو مصداق دارد که یکی نفس اماره است و دیگری شیطان و دشمن بیرونی یکی از انها کافرین هستند و در مورد هر دو طائفه ایات وروایاتی را بیان کردند.</w:t>
      </w:r>
    </w:p>
    <w:p w:rsidR="002A5592" w:rsidRDefault="002A5592">
      <w:pPr>
        <w:rPr>
          <w:rFonts w:hint="cs"/>
          <w:rtl/>
        </w:rPr>
      </w:pPr>
      <w:r>
        <w:rPr>
          <w:rFonts w:hint="cs"/>
          <w:rtl/>
        </w:rPr>
        <w:t>خطبه دوم:</w:t>
      </w:r>
    </w:p>
    <w:p w:rsidR="002A5592" w:rsidRDefault="002A5592">
      <w:pPr>
        <w:rPr>
          <w:rFonts w:hint="cs"/>
          <w:rtl/>
        </w:rPr>
      </w:pPr>
      <w:r>
        <w:rPr>
          <w:rFonts w:hint="cs"/>
          <w:rtl/>
        </w:rPr>
        <w:t>دراین خطبه نیز ضمن توصیه به تقوای الهی راجع به موارد ذیل مطالبی را بیان کردند.</w:t>
      </w:r>
    </w:p>
    <w:p w:rsidR="002A5592" w:rsidRDefault="002A5592" w:rsidP="002A5592">
      <w:pPr>
        <w:pStyle w:val="ListParagraph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سالروز جهاد کشاورزی در سال 1362 و ایشان تمام برکات انقلاب را حاصل همین کار جهادی کردن دانستند و نیاز امروز جامعه را کار جهادی و استفاده از </w:t>
      </w:r>
      <w:r w:rsidR="00BB3A92">
        <w:rPr>
          <w:rFonts w:hint="cs"/>
          <w:rtl/>
        </w:rPr>
        <w:t xml:space="preserve">نیروی جوانان دانستند و نسخه مقاومت از این طریق انجام میگیرد </w:t>
      </w:r>
    </w:p>
    <w:p w:rsidR="00BB3A92" w:rsidRDefault="00BB3A92" w:rsidP="002A5592">
      <w:pPr>
        <w:pStyle w:val="ListParagraph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ایشان به سفر نخست وزیر ژاپن به ایران اشاره کردند و به بیانات مهم رهبری به ایشان که مهترین آن این بود که : اینجانب ترامپ را لایق پیام هم نمیدانم .</w:t>
      </w:r>
      <w:bookmarkStart w:id="0" w:name="_GoBack"/>
      <w:bookmarkEnd w:id="0"/>
    </w:p>
    <w:sectPr w:rsidR="00BB3A92" w:rsidSect="002467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024698"/>
    <w:multiLevelType w:val="hybridMultilevel"/>
    <w:tmpl w:val="FA7E7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A86"/>
    <w:rsid w:val="00246746"/>
    <w:rsid w:val="002A5592"/>
    <w:rsid w:val="00312E15"/>
    <w:rsid w:val="00BB3A92"/>
    <w:rsid w:val="00FF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5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2019-06-18T15:08:00Z</dcterms:created>
  <dcterms:modified xsi:type="dcterms:W3CDTF">2019-06-18T15:20:00Z</dcterms:modified>
</cp:coreProperties>
</file>