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C0" w:rsidRPr="000C0F59" w:rsidRDefault="001E4FC0" w:rsidP="001E4FC0">
      <w:pPr>
        <w:rPr>
          <w:rFonts w:cs="B Mitra" w:hint="cs"/>
          <w:sz w:val="28"/>
          <w:szCs w:val="28"/>
          <w:rtl/>
        </w:rPr>
      </w:pPr>
      <w:r w:rsidRPr="000C0F59">
        <w:rPr>
          <w:rFonts w:cs="B Mitra" w:hint="cs"/>
          <w:sz w:val="28"/>
          <w:szCs w:val="28"/>
          <w:rtl/>
        </w:rPr>
        <w:t xml:space="preserve">به نام خدا </w:t>
      </w:r>
    </w:p>
    <w:p w:rsidR="00271C84" w:rsidRPr="000C0F59" w:rsidRDefault="00271C84" w:rsidP="00271C84">
      <w:pPr>
        <w:rPr>
          <w:rFonts w:cs="B Mitra"/>
          <w:sz w:val="28"/>
          <w:szCs w:val="28"/>
          <w:rtl/>
        </w:rPr>
      </w:pPr>
      <w:r w:rsidRPr="000C0F59">
        <w:rPr>
          <w:rFonts w:cs="B Mitra"/>
          <w:sz w:val="28"/>
          <w:szCs w:val="28"/>
          <w:rtl/>
        </w:rPr>
        <w:t>الحمد لله ذی القدرة والسلطان والرأفة والامتنان أحمده علی تتابع النعم وأعوذ به من العذاب والنقم وأشهد أن لاإله إلا الله وحده لاشریک له مخالفة للجاحدین ومعاندة للمبطلین وإقرارا بأنه رب العالمین وأشهد أن محمدا عبده ورسوله قفی به المرسلین وختم به النبیین وبعثه رحمة للعالمین صلی الله علیه و علی آله أجمعین فقد أوجب الصلاة علیه وأکرم مثواه لدیه وأجمل إحسانه إلیه أوصیکم عباد الله بتقوی الله ألذی هوولی ثوابکم و إلیه مردکم ومآبکم فبادروا بذلک قبل الموت ألذی لاینجیکم منه حصن منیع و لاهرب سریع فإنه وارد نازل وواقع عاجل و إن تطاول الأمل وامتد المهل و کل ما هوآت قریب</w:t>
      </w:r>
    </w:p>
    <w:p w:rsidR="001E4FC0" w:rsidRPr="000C0F59" w:rsidRDefault="00AE3DB3" w:rsidP="00271C84">
      <w:pPr>
        <w:rPr>
          <w:rFonts w:cs="B Mitra"/>
          <w:sz w:val="28"/>
          <w:szCs w:val="28"/>
          <w:rtl/>
        </w:rPr>
      </w:pPr>
      <w:r w:rsidRPr="000C0F59">
        <w:rPr>
          <w:rFonts w:cs="B Mitra" w:hint="cs"/>
          <w:sz w:val="28"/>
          <w:szCs w:val="28"/>
          <w:rtl/>
        </w:rPr>
        <w:t xml:space="preserve">خلاصه </w:t>
      </w:r>
      <w:r w:rsidR="001E4FC0" w:rsidRPr="000C0F59">
        <w:rPr>
          <w:rFonts w:cs="B Mitra" w:hint="cs"/>
          <w:sz w:val="28"/>
          <w:szCs w:val="28"/>
          <w:rtl/>
        </w:rPr>
        <w:t>خطبه اول</w:t>
      </w:r>
    </w:p>
    <w:p w:rsidR="001E4FC0" w:rsidRPr="000C0F59" w:rsidRDefault="001E4FC0" w:rsidP="001E4FC0">
      <w:pPr>
        <w:rPr>
          <w:rFonts w:cs="B Mitra" w:hint="cs"/>
          <w:sz w:val="28"/>
          <w:szCs w:val="28"/>
          <w:rtl/>
        </w:rPr>
      </w:pPr>
      <w:r w:rsidRPr="000C0F59">
        <w:rPr>
          <w:rFonts w:cs="B Mitra" w:hint="cs"/>
          <w:sz w:val="28"/>
          <w:szCs w:val="28"/>
          <w:rtl/>
        </w:rPr>
        <w:t>بعد از حمد خدای متعال و درود و صلوات بر پیامبر (ص) و خاندان پاک و مطهر ایشان و ضمن سفارش به رعایت تقوای الهی....</w:t>
      </w:r>
    </w:p>
    <w:p w:rsidR="00F1188E" w:rsidRPr="000C0F59" w:rsidRDefault="00F1188E" w:rsidP="00F1188E">
      <w:pPr>
        <w:bidi w:val="0"/>
        <w:jc w:val="right"/>
        <w:rPr>
          <w:rFonts w:ascii="Times New Roman" w:eastAsia="Times New Roman" w:hAnsi="Times New Roman" w:cs="B Mitra" w:hint="cs"/>
          <w:sz w:val="28"/>
          <w:szCs w:val="28"/>
          <w:rtl/>
        </w:rPr>
      </w:pPr>
      <w:r w:rsidRPr="000C0F59">
        <w:rPr>
          <w:rFonts w:cs="B Mitra" w:hint="cs"/>
          <w:sz w:val="28"/>
          <w:szCs w:val="28"/>
          <w:rtl/>
        </w:rPr>
        <w:t xml:space="preserve">خداوند متعال در سوره حشر آیه 18 می فرماید : </w:t>
      </w:r>
      <w:hyperlink r:id="rId6" w:tgtFrame="_blank" w:history="1">
        <w:r w:rsidRPr="000C0F59">
          <w:rPr>
            <w:rStyle w:val="Hyperlink"/>
            <w:rFonts w:cs="B Mitra"/>
            <w:sz w:val="28"/>
            <w:szCs w:val="28"/>
            <w:rtl/>
          </w:rPr>
          <w:t>يا أَيُّهَا الَّذينَ آمَنُوا اتَّقُوا اللَّهَ وَ لْتَنْظُرْ نَفْسٌ ما قَدَّمَتْ لِغَدٍ وَ اتَّقُوا اللَّهَ إِنَّ اللَّهَ خَبيرٌ بِما تَعْمَلُونَ</w:t>
        </w:r>
      </w:hyperlink>
      <w:r w:rsidRPr="000C0F59">
        <w:rPr>
          <w:rFonts w:cs="B Mitra" w:hint="cs"/>
          <w:sz w:val="28"/>
          <w:szCs w:val="28"/>
          <w:rtl/>
        </w:rPr>
        <w:t xml:space="preserve"> ترجمه : </w:t>
      </w:r>
      <w:r w:rsidRPr="000C0F59">
        <w:rPr>
          <w:rFonts w:ascii="Times New Roman" w:eastAsia="Times New Roman" w:hAnsi="Times New Roman" w:cs="B Mitra"/>
          <w:sz w:val="28"/>
          <w:szCs w:val="28"/>
          <w:rtl/>
        </w:rPr>
        <w:t>ای کسانی که ایمان آورده اید ، از خدا پروا کنید و هر کسی باید ( به دیده دل ) بنگرد چه چیزی برای فردا ( ی خویش ) پیش فرستاده و از خدا پروا کنید ، که خدا از آنچه می کنید آگاه است</w:t>
      </w:r>
      <w:r w:rsidRPr="000C0F59">
        <w:rPr>
          <w:rFonts w:ascii="Times New Roman" w:eastAsia="Times New Roman" w:hAnsi="Times New Roman" w:cs="B Mitra" w:hint="cs"/>
          <w:sz w:val="28"/>
          <w:szCs w:val="28"/>
          <w:rtl/>
        </w:rPr>
        <w:t>.</w:t>
      </w:r>
    </w:p>
    <w:p w:rsidR="000A14F8" w:rsidRPr="000C0F59" w:rsidRDefault="00F1188E" w:rsidP="00F1188E">
      <w:pPr>
        <w:bidi w:val="0"/>
        <w:jc w:val="right"/>
        <w:rPr>
          <w:rFonts w:ascii="Times New Roman" w:eastAsia="Times New Roman" w:hAnsi="Times New Roman" w:cs="B Mitra" w:hint="cs"/>
          <w:sz w:val="28"/>
          <w:szCs w:val="28"/>
          <w:rtl/>
        </w:rPr>
      </w:pPr>
      <w:r w:rsidRPr="000C0F59">
        <w:rPr>
          <w:rFonts w:ascii="Times New Roman" w:eastAsia="Times New Roman" w:hAnsi="Times New Roman" w:cs="B Mitra" w:hint="cs"/>
          <w:sz w:val="28"/>
          <w:szCs w:val="28"/>
          <w:rtl/>
        </w:rPr>
        <w:t>در تفسیر اینکه چرا کلمه تقوا و امر به به تقوا دو بار در این آیه شریفه ذکر شده علامه طباطبایی صاحب تفسیر المیزان بیان می دارند : تقوای اول یعنی اشاره به عمل است مانند عمل به واجبات و ترک محرمات و تقوای دوم به معنی اخلاص در عمل است که در کارها باید با اخلاص و بدون ریا انجام داد.</w:t>
      </w:r>
    </w:p>
    <w:p w:rsidR="00DA50CF" w:rsidRPr="000C0F59" w:rsidRDefault="000A14F8" w:rsidP="000A14F8">
      <w:pPr>
        <w:bidi w:val="0"/>
        <w:jc w:val="right"/>
        <w:rPr>
          <w:rFonts w:cs="B Mitra" w:hint="cs"/>
          <w:sz w:val="28"/>
          <w:szCs w:val="28"/>
          <w:rtl/>
        </w:rPr>
      </w:pPr>
      <w:r w:rsidRPr="000C0F59">
        <w:rPr>
          <w:rFonts w:ascii="Times New Roman" w:eastAsia="Times New Roman" w:hAnsi="Times New Roman" w:cs="B Mitra" w:hint="cs"/>
          <w:sz w:val="28"/>
          <w:szCs w:val="28"/>
          <w:rtl/>
        </w:rPr>
        <w:t xml:space="preserve">درباره سبک زندگی از باب العشره کتاب شریف کافی حدیث اول را به پایان رساندیم اما حدیث دوم راجع به امانت و امانتداری است در این زمینه شخصی به نام </w:t>
      </w:r>
      <w:r w:rsidR="00DA50CF" w:rsidRPr="000C0F59">
        <w:rPr>
          <w:rFonts w:cs="B Mitra"/>
          <w:sz w:val="28"/>
          <w:szCs w:val="28"/>
          <w:rtl/>
        </w:rPr>
        <w:t>معاویة بن وهب گوید: بحضرت صادق (ع) عرض</w:t>
      </w:r>
      <w:r w:rsidR="00DA50CF" w:rsidRPr="000C0F59">
        <w:rPr>
          <w:rFonts w:cs="B Mitra" w:hint="cs"/>
          <w:sz w:val="28"/>
          <w:szCs w:val="28"/>
          <w:rtl/>
        </w:rPr>
        <w:t xml:space="preserve"> </w:t>
      </w:r>
      <w:r w:rsidR="00DA50CF" w:rsidRPr="000C0F59">
        <w:rPr>
          <w:rFonts w:cs="B Mitra"/>
          <w:sz w:val="28"/>
          <w:szCs w:val="28"/>
          <w:rtl/>
        </w:rPr>
        <w:t>كردم: چگونه براى ما با مردمى كه با ما آمیزش دارند شایسته است رفتار كنیم؟ گوید كه در پاسخ فرمود: امانت آنها را بایشان بپردازید، و (در هنگام نیاز) گواهى بر سود و زیانشان بدهید، و بیمارانشان را عیادت كنید و در جنازه مرده هاشان حاضر شوید (و در مراسم تشییع و دفن و كفن آنها شركت كنید</w:t>
      </w:r>
    </w:p>
    <w:p w:rsidR="00CF105E" w:rsidRPr="000C0F59" w:rsidRDefault="00DA50CF" w:rsidP="00DA50CF">
      <w:pPr>
        <w:bidi w:val="0"/>
        <w:jc w:val="right"/>
        <w:rPr>
          <w:rFonts w:cs="B Mitra" w:hint="cs"/>
          <w:color w:val="222222"/>
          <w:sz w:val="28"/>
          <w:szCs w:val="28"/>
          <w:rtl/>
        </w:rPr>
      </w:pPr>
      <w:r w:rsidRPr="000C0F59">
        <w:rPr>
          <w:rFonts w:cs="B Mitra" w:hint="cs"/>
          <w:sz w:val="28"/>
          <w:szCs w:val="28"/>
          <w:rtl/>
        </w:rPr>
        <w:lastRenderedPageBreak/>
        <w:t xml:space="preserve">درباره امانت احادیث فراوانی از اهل بیت عصمت و طهارت نقل شده که به چندتای آن اشاره می کنیم : </w:t>
      </w:r>
      <w:r w:rsidR="00CF105E" w:rsidRPr="000C0F59">
        <w:rPr>
          <w:rFonts w:cs="B Mitra"/>
          <w:color w:val="222222"/>
          <w:sz w:val="28"/>
          <w:szCs w:val="28"/>
          <w:rtl/>
        </w:rPr>
        <w:t>«پيامبر گرامي اسلام صلي‌الله عليه و آله و سلم</w:t>
      </w:r>
      <w:r w:rsidR="00CF105E" w:rsidRPr="000C0F59">
        <w:rPr>
          <w:rFonts w:cs="B Mitra"/>
          <w:color w:val="222222"/>
          <w:sz w:val="28"/>
          <w:szCs w:val="28"/>
        </w:rPr>
        <w:t>»:</w:t>
      </w:r>
      <w:r w:rsidR="00CF105E" w:rsidRPr="000C0F59">
        <w:rPr>
          <w:rFonts w:cs="B Mitra"/>
          <w:sz w:val="28"/>
          <w:szCs w:val="28"/>
        </w:rPr>
        <w:br/>
      </w:r>
      <w:r w:rsidR="00CF105E" w:rsidRPr="000C0F59">
        <w:rPr>
          <w:rFonts w:cs="B Mitra"/>
          <w:b/>
          <w:bCs/>
          <w:color w:val="222222"/>
          <w:sz w:val="28"/>
          <w:szCs w:val="28"/>
          <w:rtl/>
        </w:rPr>
        <w:t>أَدِّ الأَمانَةَ اِلي مَنِ ائْتمَنَكَ وَ لا تَخُن مَن خانَكَ</w:t>
      </w:r>
      <w:r w:rsidR="00CF105E" w:rsidRPr="000C0F59">
        <w:rPr>
          <w:rFonts w:cs="B Mitra"/>
          <w:b/>
          <w:bCs/>
          <w:color w:val="222222"/>
          <w:sz w:val="28"/>
          <w:szCs w:val="28"/>
        </w:rPr>
        <w:t>.</w:t>
      </w:r>
      <w:r w:rsidR="00CF105E" w:rsidRPr="000C0F59">
        <w:rPr>
          <w:rFonts w:cs="B Mitra"/>
          <w:sz w:val="28"/>
          <w:szCs w:val="28"/>
        </w:rPr>
        <w:br/>
      </w:r>
      <w:r w:rsidR="00CF105E" w:rsidRPr="000C0F59">
        <w:rPr>
          <w:rFonts w:cs="B Mitra"/>
          <w:color w:val="222222"/>
          <w:sz w:val="28"/>
          <w:szCs w:val="28"/>
          <w:rtl/>
        </w:rPr>
        <w:t>اگر کسي تو را امين دانست و امانتي به تو سپرد آن را به او برگردان و اگر کسي به تو خيانت و دغلكاري کرد تو به او خيانت مکن</w:t>
      </w:r>
    </w:p>
    <w:p w:rsidR="00CF105E" w:rsidRPr="000C0F59" w:rsidRDefault="00CF105E" w:rsidP="00CF105E">
      <w:pPr>
        <w:rPr>
          <w:rFonts w:cs="B Mitra" w:hint="cs"/>
          <w:sz w:val="28"/>
          <w:szCs w:val="28"/>
          <w:rtl/>
        </w:rPr>
      </w:pPr>
      <w:r w:rsidRPr="000C0F59">
        <w:rPr>
          <w:rFonts w:cs="B Mitra"/>
          <w:color w:val="222222"/>
          <w:sz w:val="28"/>
          <w:szCs w:val="28"/>
        </w:rPr>
        <w:t>«2</w:t>
      </w:r>
      <w:r w:rsidRPr="000C0F59">
        <w:rPr>
          <w:rFonts w:cs="B Mitra"/>
          <w:color w:val="222222"/>
          <w:sz w:val="28"/>
          <w:szCs w:val="28"/>
          <w:rtl/>
        </w:rPr>
        <w:t>پيامبر گرامي اسلام صلي‌الله عليه و آله و سلم</w:t>
      </w:r>
      <w:r w:rsidRPr="000C0F59">
        <w:rPr>
          <w:rFonts w:cs="B Mitra"/>
          <w:color w:val="222222"/>
          <w:sz w:val="28"/>
          <w:szCs w:val="28"/>
        </w:rPr>
        <w:t>»:</w:t>
      </w:r>
      <w:r w:rsidRPr="000C0F59">
        <w:rPr>
          <w:rFonts w:cs="B Mitra"/>
          <w:sz w:val="28"/>
          <w:szCs w:val="28"/>
        </w:rPr>
        <w:br/>
      </w:r>
      <w:r w:rsidRPr="000C0F59">
        <w:rPr>
          <w:rFonts w:cs="B Mitra"/>
          <w:b/>
          <w:bCs/>
          <w:color w:val="222222"/>
          <w:sz w:val="28"/>
          <w:szCs w:val="28"/>
          <w:rtl/>
        </w:rPr>
        <w:t>منَ خانَ أمانةً في ‌الدُّنيا و لَم يَرُدَّها اِلي اَهلِها ثُمَّ اَدْرَكَهُ المَوتُ ماتَ علي غَيرِ مِلّتي</w:t>
      </w:r>
      <w:r w:rsidRPr="000C0F59">
        <w:rPr>
          <w:rFonts w:cs="B Mitra"/>
          <w:b/>
          <w:bCs/>
          <w:color w:val="222222"/>
          <w:sz w:val="28"/>
          <w:szCs w:val="28"/>
        </w:rPr>
        <w:t>!</w:t>
      </w:r>
      <w:r w:rsidRPr="000C0F59">
        <w:rPr>
          <w:rFonts w:cs="B Mitra"/>
          <w:sz w:val="28"/>
          <w:szCs w:val="28"/>
        </w:rPr>
        <w:br/>
      </w:r>
      <w:r w:rsidRPr="000C0F59">
        <w:rPr>
          <w:rFonts w:cs="B Mitra"/>
          <w:color w:val="222222"/>
          <w:sz w:val="28"/>
          <w:szCs w:val="28"/>
          <w:rtl/>
        </w:rPr>
        <w:t>کسي که در دنيا در يک امانت خيانت ورزد و به صاحبانش رد نکند تا اينکه مرگ او فرا برسد، او بر آئين من (اسلام) نمرده است</w:t>
      </w:r>
      <w:r w:rsidRPr="000C0F59">
        <w:rPr>
          <w:rFonts w:cs="B Mitra" w:hint="cs"/>
          <w:sz w:val="28"/>
          <w:szCs w:val="28"/>
          <w:rtl/>
        </w:rPr>
        <w:t>.</w:t>
      </w:r>
    </w:p>
    <w:p w:rsidR="00CF105E" w:rsidRPr="000C0F59" w:rsidRDefault="00CF105E" w:rsidP="00CF105E">
      <w:pPr>
        <w:rPr>
          <w:rFonts w:cs="B Mitra" w:hint="cs"/>
          <w:sz w:val="28"/>
          <w:szCs w:val="28"/>
          <w:rtl/>
        </w:rPr>
      </w:pPr>
      <w:r w:rsidRPr="000C0F59">
        <w:rPr>
          <w:rFonts w:cs="B Mitra" w:hint="cs"/>
          <w:sz w:val="28"/>
          <w:szCs w:val="28"/>
          <w:rtl/>
        </w:rPr>
        <w:t>خطبه دوم :</w:t>
      </w:r>
    </w:p>
    <w:p w:rsidR="00CF105E" w:rsidRPr="000C0F59" w:rsidRDefault="00247CAB" w:rsidP="00CF105E">
      <w:pPr>
        <w:rPr>
          <w:rFonts w:cs="B Mitra" w:hint="cs"/>
          <w:sz w:val="28"/>
          <w:szCs w:val="28"/>
          <w:rtl/>
        </w:rPr>
      </w:pPr>
      <w:r w:rsidRPr="000C0F59">
        <w:rPr>
          <w:rFonts w:cs="B Mitra" w:hint="cs"/>
          <w:sz w:val="28"/>
          <w:szCs w:val="28"/>
          <w:rtl/>
        </w:rPr>
        <w:t>از مهمترین مطالب ؛ به دیدار رهبر معظم انقلاب اسلامی با جمعی از دست اندرکاران علوم شناخت و پایه و فناوری اشاره می کنم ایشان در این دیدار بیان داشتند : حرکت علمی نباید متوقف یا کند شود.</w:t>
      </w:r>
    </w:p>
    <w:p w:rsidR="00A3433F" w:rsidRPr="000C0F59" w:rsidRDefault="00A3433F" w:rsidP="00CF105E">
      <w:pPr>
        <w:rPr>
          <w:rFonts w:cs="B Mitra" w:hint="cs"/>
          <w:sz w:val="28"/>
          <w:szCs w:val="28"/>
          <w:rtl/>
        </w:rPr>
      </w:pPr>
      <w:r w:rsidRPr="000C0F59">
        <w:rPr>
          <w:rFonts w:cs="B Mitra" w:hint="cs"/>
          <w:sz w:val="28"/>
          <w:szCs w:val="28"/>
          <w:rtl/>
        </w:rPr>
        <w:t xml:space="preserve">بعضی از آقایون می گفتند آن زمان که به قلب راکتور اراک سیمان ریختند رهبری فرموده بودند که نمونه هایی از این راکتورها رو داشته باشید چون این غربی ها بد عهد هستند به وعده وفا نمی کنند اما متاسفانه عده ای آن چنان خوش بینانه به عهد با آمریکا نگاه می کردند که در این پرسه حرکت علمی کشور متوقف شد و عقب گرد هم برای کشور حاصل شد ولی باز حضرت آقا فرمودند : این حرکت نباید علاوه براینکه متوقف بشود باید شتاب هم داشته باشد. و این با شعار ما می توانیم حاصل می شود اینکه نیروهای جوان و استعداد های جوانان را دریابید و از آن ها کمک گرفته و استفاده نمایید </w:t>
      </w:r>
      <w:r w:rsidR="00C30BE9" w:rsidRPr="000C0F59">
        <w:rPr>
          <w:rFonts w:cs="B Mitra" w:hint="cs"/>
          <w:sz w:val="28"/>
          <w:szCs w:val="28"/>
          <w:rtl/>
        </w:rPr>
        <w:t>.</w:t>
      </w:r>
    </w:p>
    <w:p w:rsidR="00C30BE9" w:rsidRPr="000C0F59" w:rsidRDefault="00C30BE9" w:rsidP="00CF105E">
      <w:pPr>
        <w:rPr>
          <w:rFonts w:cs="B Mitra" w:hint="cs"/>
          <w:sz w:val="28"/>
          <w:szCs w:val="28"/>
          <w:rtl/>
        </w:rPr>
      </w:pPr>
      <w:r w:rsidRPr="000C0F59">
        <w:rPr>
          <w:rFonts w:cs="B Mitra" w:hint="cs"/>
          <w:sz w:val="28"/>
          <w:szCs w:val="28"/>
          <w:rtl/>
        </w:rPr>
        <w:t xml:space="preserve">مطلب بعدی بحث چهل سالگی انقلاب است : </w:t>
      </w:r>
      <w:r w:rsidR="00E752C2" w:rsidRPr="000C0F59">
        <w:rPr>
          <w:rFonts w:cs="B Mitra" w:hint="cs"/>
          <w:sz w:val="28"/>
          <w:szCs w:val="28"/>
          <w:rtl/>
        </w:rPr>
        <w:t>امسال جشن انقلاب باید بهتر از سال های قبل برگزار شود دشمنان گفتند ما نمی گذاریم که ایران جشن 40 سالگی را ببیند آخه این جماعت خوف دارند که اگر حکومتی 40 ساله شد بعد از آن دیگر نمی توان آن را دگرگون و از بین برد در جواب آن ها می گویم : شما ها آن موقع که نظام اسلامی 40روزه بود هم نمی توانستید آن را ساقط کنید چه رسد به حال که 40 سال از آن می گذارد.</w:t>
      </w:r>
      <w:r w:rsidR="00865DD9" w:rsidRPr="000C0F59">
        <w:rPr>
          <w:rFonts w:cs="B Mitra" w:hint="cs"/>
          <w:sz w:val="28"/>
          <w:szCs w:val="28"/>
          <w:rtl/>
        </w:rPr>
        <w:t xml:space="preserve"> باید در این جشن به دستاوردهایی که </w:t>
      </w:r>
      <w:r w:rsidR="00865DD9" w:rsidRPr="000C0F59">
        <w:rPr>
          <w:rFonts w:cs="B Mitra" w:hint="cs"/>
          <w:sz w:val="28"/>
          <w:szCs w:val="28"/>
          <w:rtl/>
        </w:rPr>
        <w:lastRenderedPageBreak/>
        <w:t>این نظام داشته باید به آن توجه شود از جمله استقلال نظام است که در این 40 سال این نظام استقلال خود را حفظ کرده و عدم تعلق و وابستگی خویش را به شرق و غرب نشان داده است.</w:t>
      </w:r>
    </w:p>
    <w:p w:rsidR="003C2FCA" w:rsidRPr="000C0F59" w:rsidRDefault="003C2FCA" w:rsidP="00CF105E">
      <w:pPr>
        <w:rPr>
          <w:rFonts w:cs="B Mitra" w:hint="cs"/>
          <w:sz w:val="28"/>
          <w:szCs w:val="28"/>
          <w:rtl/>
        </w:rPr>
      </w:pPr>
      <w:r w:rsidRPr="000C0F59">
        <w:rPr>
          <w:rFonts w:cs="B Mitra" w:hint="cs"/>
          <w:sz w:val="28"/>
          <w:szCs w:val="28"/>
          <w:rtl/>
        </w:rPr>
        <w:t>در بحث گرانی و مشکلات معیشتی به وضوح می توان گفت که ضعف مدیریتی می باشد شما توجه کنید از یک طرف دام های بچه زا را به کشور های دیگر صادر می کنند و در عوض از آن جا گوشت وارد می کنند تا جایی که یکی از مسئولین معلوم نیست با محاسبه کدام آمار اظهار می دارد که که در بعضی میدان ها ما گوشت را به قیمت 40 هزار تومان عرضه کردیم منظورشان از میدان ها ما که متوجه نشدیم کجا را عرض کردند. در حالیکه قیمت گوشت در بازار به 100 هزار تومان هم رسیده است این یعنی ضعف مدیریت در دام ها و عرضه و صادرات آن ها.</w:t>
      </w:r>
    </w:p>
    <w:p w:rsidR="003C2FCA" w:rsidRPr="000C0F59" w:rsidRDefault="00B14323" w:rsidP="00CF105E">
      <w:pPr>
        <w:rPr>
          <w:rFonts w:cs="B Mitra" w:hint="cs"/>
          <w:sz w:val="28"/>
          <w:szCs w:val="28"/>
          <w:rtl/>
        </w:rPr>
      </w:pPr>
      <w:r w:rsidRPr="000C0F59">
        <w:rPr>
          <w:rFonts w:cs="B Mitra" w:hint="cs"/>
          <w:sz w:val="28"/>
          <w:szCs w:val="28"/>
          <w:rtl/>
        </w:rPr>
        <w:t>مطلب بعدی بحث استانی شدن انتخابات است : این کار چند اشکال دارد اول کاهش مشارکت مردم است دوم : حذف اقلیت ها سوم : دو قطبی شدن سوم تاثیر پول و پولی شدن انتخابات است</w:t>
      </w:r>
    </w:p>
    <w:p w:rsidR="00B14323" w:rsidRPr="000C0F59" w:rsidRDefault="00B14323" w:rsidP="00B14323">
      <w:pPr>
        <w:rPr>
          <w:rFonts w:cs="B Mitra" w:hint="cs"/>
          <w:sz w:val="28"/>
          <w:szCs w:val="28"/>
          <w:rtl/>
        </w:rPr>
      </w:pPr>
      <w:r w:rsidRPr="000C0F59">
        <w:rPr>
          <w:rFonts w:cs="B Mitra" w:hint="cs"/>
          <w:sz w:val="28"/>
          <w:szCs w:val="28"/>
          <w:rtl/>
        </w:rPr>
        <w:t>مطلب آخر آزادی بانو مرضیه هاشمی توسط آمریکا دستگیر شد که اعتراضات ایران و بین الملل را در پی داشت که خدارا شکر با آزادی این بانو موجبات شادی فراهم آمد و این دستگیری های بی دلیل آمریکا نیز یکی از چیزهایی است که نفرت و شعار مرگ بر آمریکا را در ما ایجاد می کند.</w:t>
      </w:r>
    </w:p>
    <w:p w:rsidR="00F1188E" w:rsidRPr="000C0F59" w:rsidRDefault="00F1188E" w:rsidP="00CF105E">
      <w:pPr>
        <w:bidi w:val="0"/>
        <w:jc w:val="right"/>
        <w:rPr>
          <w:rFonts w:ascii="Times New Roman" w:eastAsia="Times New Roman" w:hAnsi="Times New Roman" w:cs="B Mitra"/>
          <w:sz w:val="28"/>
          <w:szCs w:val="28"/>
        </w:rPr>
      </w:pPr>
      <w:r w:rsidRPr="000C0F59">
        <w:rPr>
          <w:rFonts w:ascii="Times New Roman" w:eastAsia="Times New Roman" w:hAnsi="Times New Roman" w:cs="B Mitra"/>
          <w:sz w:val="28"/>
          <w:szCs w:val="28"/>
        </w:rPr>
        <w:t xml:space="preserve">. </w:t>
      </w:r>
    </w:p>
    <w:p w:rsidR="00271C84" w:rsidRPr="000C0F59" w:rsidRDefault="00271C84" w:rsidP="001E4FC0">
      <w:pPr>
        <w:rPr>
          <w:rFonts w:cs="B Mitra"/>
          <w:sz w:val="28"/>
          <w:szCs w:val="28"/>
          <w:rtl/>
        </w:rPr>
      </w:pPr>
    </w:p>
    <w:sectPr w:rsidR="00271C84" w:rsidRPr="000C0F59" w:rsidSect="00D44BE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40B" w:rsidRDefault="007D540B" w:rsidP="00676CFF">
      <w:pPr>
        <w:spacing w:after="0" w:line="240" w:lineRule="auto"/>
      </w:pPr>
      <w:r>
        <w:separator/>
      </w:r>
    </w:p>
  </w:endnote>
  <w:endnote w:type="continuationSeparator" w:id="1">
    <w:p w:rsidR="007D540B" w:rsidRDefault="007D540B" w:rsidP="00676C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40B" w:rsidRDefault="007D540B" w:rsidP="00676CFF">
      <w:pPr>
        <w:spacing w:after="0" w:line="240" w:lineRule="auto"/>
      </w:pPr>
      <w:r>
        <w:separator/>
      </w:r>
    </w:p>
  </w:footnote>
  <w:footnote w:type="continuationSeparator" w:id="1">
    <w:p w:rsidR="007D540B" w:rsidRDefault="007D540B" w:rsidP="00676C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A333F"/>
    <w:rsid w:val="000013F7"/>
    <w:rsid w:val="00016295"/>
    <w:rsid w:val="00042E93"/>
    <w:rsid w:val="000710D7"/>
    <w:rsid w:val="000A14F8"/>
    <w:rsid w:val="000B16A7"/>
    <w:rsid w:val="000C0F59"/>
    <w:rsid w:val="000C3F82"/>
    <w:rsid w:val="000D7720"/>
    <w:rsid w:val="000F0E5F"/>
    <w:rsid w:val="000F213D"/>
    <w:rsid w:val="0011576F"/>
    <w:rsid w:val="001552BF"/>
    <w:rsid w:val="00197B77"/>
    <w:rsid w:val="001A213D"/>
    <w:rsid w:val="001B56FB"/>
    <w:rsid w:val="001D0607"/>
    <w:rsid w:val="001D215E"/>
    <w:rsid w:val="001D5361"/>
    <w:rsid w:val="001E4FC0"/>
    <w:rsid w:val="001F024E"/>
    <w:rsid w:val="00211AEB"/>
    <w:rsid w:val="00247CAB"/>
    <w:rsid w:val="0026379D"/>
    <w:rsid w:val="00271C84"/>
    <w:rsid w:val="00286580"/>
    <w:rsid w:val="00297380"/>
    <w:rsid w:val="002B32E4"/>
    <w:rsid w:val="002B4DDA"/>
    <w:rsid w:val="002B6EE8"/>
    <w:rsid w:val="002C282A"/>
    <w:rsid w:val="00331FB2"/>
    <w:rsid w:val="0033778B"/>
    <w:rsid w:val="0034358D"/>
    <w:rsid w:val="0034764E"/>
    <w:rsid w:val="0035010B"/>
    <w:rsid w:val="003555BB"/>
    <w:rsid w:val="00377FCE"/>
    <w:rsid w:val="003A1401"/>
    <w:rsid w:val="003C2FCA"/>
    <w:rsid w:val="003D0BFA"/>
    <w:rsid w:val="003E295A"/>
    <w:rsid w:val="003E59CD"/>
    <w:rsid w:val="003F641F"/>
    <w:rsid w:val="0040141B"/>
    <w:rsid w:val="00403253"/>
    <w:rsid w:val="00431ACA"/>
    <w:rsid w:val="00433F6A"/>
    <w:rsid w:val="00495119"/>
    <w:rsid w:val="004D35E3"/>
    <w:rsid w:val="004E108C"/>
    <w:rsid w:val="00505935"/>
    <w:rsid w:val="005068C7"/>
    <w:rsid w:val="00510477"/>
    <w:rsid w:val="005214C4"/>
    <w:rsid w:val="00532AE8"/>
    <w:rsid w:val="00541CE7"/>
    <w:rsid w:val="005503B6"/>
    <w:rsid w:val="00555D7B"/>
    <w:rsid w:val="0056228D"/>
    <w:rsid w:val="00565DFC"/>
    <w:rsid w:val="00572DCC"/>
    <w:rsid w:val="0057524D"/>
    <w:rsid w:val="00584878"/>
    <w:rsid w:val="00590BF0"/>
    <w:rsid w:val="005B103D"/>
    <w:rsid w:val="005C5D8A"/>
    <w:rsid w:val="005D6905"/>
    <w:rsid w:val="005D77B4"/>
    <w:rsid w:val="005E233F"/>
    <w:rsid w:val="005F789E"/>
    <w:rsid w:val="006016A2"/>
    <w:rsid w:val="006051B0"/>
    <w:rsid w:val="0061066D"/>
    <w:rsid w:val="00617645"/>
    <w:rsid w:val="006219E9"/>
    <w:rsid w:val="00667166"/>
    <w:rsid w:val="00676CFF"/>
    <w:rsid w:val="006B19CB"/>
    <w:rsid w:val="006C3DC1"/>
    <w:rsid w:val="006F098C"/>
    <w:rsid w:val="006F0E29"/>
    <w:rsid w:val="00723944"/>
    <w:rsid w:val="007370D5"/>
    <w:rsid w:val="00754977"/>
    <w:rsid w:val="00783B75"/>
    <w:rsid w:val="00785431"/>
    <w:rsid w:val="00797D5A"/>
    <w:rsid w:val="007A20B5"/>
    <w:rsid w:val="007D540B"/>
    <w:rsid w:val="007D734B"/>
    <w:rsid w:val="007F6A3D"/>
    <w:rsid w:val="008057AD"/>
    <w:rsid w:val="00807B2F"/>
    <w:rsid w:val="00807B6D"/>
    <w:rsid w:val="0082169C"/>
    <w:rsid w:val="00822F11"/>
    <w:rsid w:val="0082357D"/>
    <w:rsid w:val="0082551D"/>
    <w:rsid w:val="00833F6B"/>
    <w:rsid w:val="00850F43"/>
    <w:rsid w:val="00865DD9"/>
    <w:rsid w:val="00866C3A"/>
    <w:rsid w:val="0086773B"/>
    <w:rsid w:val="008A1972"/>
    <w:rsid w:val="008A5019"/>
    <w:rsid w:val="008B1C33"/>
    <w:rsid w:val="008B2786"/>
    <w:rsid w:val="008C246D"/>
    <w:rsid w:val="008C56FB"/>
    <w:rsid w:val="008F011E"/>
    <w:rsid w:val="008F2F5C"/>
    <w:rsid w:val="00912520"/>
    <w:rsid w:val="00943F8B"/>
    <w:rsid w:val="00966D1F"/>
    <w:rsid w:val="00972232"/>
    <w:rsid w:val="00977299"/>
    <w:rsid w:val="00987A3D"/>
    <w:rsid w:val="009B6EF2"/>
    <w:rsid w:val="009E7D28"/>
    <w:rsid w:val="009F640F"/>
    <w:rsid w:val="00A149B6"/>
    <w:rsid w:val="00A239AC"/>
    <w:rsid w:val="00A33789"/>
    <w:rsid w:val="00A3433F"/>
    <w:rsid w:val="00A45FBF"/>
    <w:rsid w:val="00A631B7"/>
    <w:rsid w:val="00A65FC3"/>
    <w:rsid w:val="00A6778B"/>
    <w:rsid w:val="00A71382"/>
    <w:rsid w:val="00A93EA5"/>
    <w:rsid w:val="00AB4B0A"/>
    <w:rsid w:val="00AE2A41"/>
    <w:rsid w:val="00AE3DB3"/>
    <w:rsid w:val="00AF5161"/>
    <w:rsid w:val="00B14323"/>
    <w:rsid w:val="00B20F8D"/>
    <w:rsid w:val="00B26A85"/>
    <w:rsid w:val="00B317E1"/>
    <w:rsid w:val="00B33216"/>
    <w:rsid w:val="00B4538F"/>
    <w:rsid w:val="00B45534"/>
    <w:rsid w:val="00B45F2B"/>
    <w:rsid w:val="00B604A8"/>
    <w:rsid w:val="00B6354E"/>
    <w:rsid w:val="00B7559E"/>
    <w:rsid w:val="00B763AC"/>
    <w:rsid w:val="00B81A37"/>
    <w:rsid w:val="00B83BEE"/>
    <w:rsid w:val="00BB283C"/>
    <w:rsid w:val="00BE4671"/>
    <w:rsid w:val="00BF2C25"/>
    <w:rsid w:val="00C1432F"/>
    <w:rsid w:val="00C30BE9"/>
    <w:rsid w:val="00C321D1"/>
    <w:rsid w:val="00C33BCE"/>
    <w:rsid w:val="00C53172"/>
    <w:rsid w:val="00C60649"/>
    <w:rsid w:val="00C6665B"/>
    <w:rsid w:val="00C941E2"/>
    <w:rsid w:val="00CA333F"/>
    <w:rsid w:val="00CA4584"/>
    <w:rsid w:val="00CC2B16"/>
    <w:rsid w:val="00CD54D5"/>
    <w:rsid w:val="00CF105E"/>
    <w:rsid w:val="00CF1C3A"/>
    <w:rsid w:val="00CF4AD5"/>
    <w:rsid w:val="00CF77ED"/>
    <w:rsid w:val="00D013CE"/>
    <w:rsid w:val="00D03F64"/>
    <w:rsid w:val="00D12E7A"/>
    <w:rsid w:val="00D16877"/>
    <w:rsid w:val="00D258A5"/>
    <w:rsid w:val="00D34C37"/>
    <w:rsid w:val="00D4352F"/>
    <w:rsid w:val="00D64571"/>
    <w:rsid w:val="00D716B7"/>
    <w:rsid w:val="00D968EE"/>
    <w:rsid w:val="00DA50CF"/>
    <w:rsid w:val="00DB0D48"/>
    <w:rsid w:val="00DE5DD2"/>
    <w:rsid w:val="00DF125F"/>
    <w:rsid w:val="00DF2A39"/>
    <w:rsid w:val="00E006EC"/>
    <w:rsid w:val="00E24C11"/>
    <w:rsid w:val="00E662BF"/>
    <w:rsid w:val="00E752C2"/>
    <w:rsid w:val="00E762E3"/>
    <w:rsid w:val="00ED21C8"/>
    <w:rsid w:val="00EF068B"/>
    <w:rsid w:val="00EF704D"/>
    <w:rsid w:val="00F05269"/>
    <w:rsid w:val="00F1188E"/>
    <w:rsid w:val="00F40FEA"/>
    <w:rsid w:val="00F72A30"/>
    <w:rsid w:val="00F75816"/>
    <w:rsid w:val="00F930C0"/>
    <w:rsid w:val="00FC222B"/>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7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645"/>
    <w:rPr>
      <w:rFonts w:ascii="Tahoma" w:hAnsi="Tahoma" w:cs="Tahoma"/>
      <w:sz w:val="16"/>
      <w:szCs w:val="16"/>
    </w:rPr>
  </w:style>
  <w:style w:type="character" w:customStyle="1" w:styleId="onf">
    <w:name w:val="onf"/>
    <w:basedOn w:val="DefaultParagraphFont"/>
    <w:rsid w:val="00617645"/>
  </w:style>
  <w:style w:type="character" w:customStyle="1" w:styleId="t">
    <w:name w:val="t"/>
    <w:basedOn w:val="DefaultParagraphFont"/>
    <w:rsid w:val="00617645"/>
  </w:style>
  <w:style w:type="character" w:customStyle="1" w:styleId="tf">
    <w:name w:val="tf"/>
    <w:basedOn w:val="DefaultParagraphFont"/>
    <w:rsid w:val="00617645"/>
  </w:style>
  <w:style w:type="paragraph" w:styleId="Header">
    <w:name w:val="header"/>
    <w:basedOn w:val="Normal"/>
    <w:link w:val="HeaderChar"/>
    <w:uiPriority w:val="99"/>
    <w:semiHidden/>
    <w:unhideWhenUsed/>
    <w:rsid w:val="00676CF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76CFF"/>
  </w:style>
  <w:style w:type="paragraph" w:styleId="Footer">
    <w:name w:val="footer"/>
    <w:basedOn w:val="Normal"/>
    <w:link w:val="FooterChar"/>
    <w:uiPriority w:val="99"/>
    <w:semiHidden/>
    <w:unhideWhenUsed/>
    <w:rsid w:val="00676C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6CFF"/>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4179050">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828863914">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293248541">
      <w:bodyDiv w:val="1"/>
      <w:marLeft w:val="0"/>
      <w:marRight w:val="0"/>
      <w:marTop w:val="0"/>
      <w:marBottom w:val="0"/>
      <w:divBdr>
        <w:top w:val="none" w:sz="0" w:space="0" w:color="auto"/>
        <w:left w:val="none" w:sz="0" w:space="0" w:color="auto"/>
        <w:bottom w:val="none" w:sz="0" w:space="0" w:color="auto"/>
        <w:right w:val="none" w:sz="0" w:space="0" w:color="auto"/>
      </w:divBdr>
      <w:divsChild>
        <w:div w:id="624503813">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1788962997">
      <w:bodyDiv w:val="1"/>
      <w:marLeft w:val="0"/>
      <w:marRight w:val="0"/>
      <w:marTop w:val="0"/>
      <w:marBottom w:val="0"/>
      <w:divBdr>
        <w:top w:val="none" w:sz="0" w:space="0" w:color="auto"/>
        <w:left w:val="none" w:sz="0" w:space="0" w:color="auto"/>
        <w:bottom w:val="none" w:sz="0" w:space="0" w:color="auto"/>
        <w:right w:val="none" w:sz="0" w:space="0" w:color="auto"/>
      </w:divBdr>
    </w:div>
    <w:div w:id="1977373456">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dabbor.org/?page=quran&amp;SID=59&amp;AID=18"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637</TotalTime>
  <Pages>1</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141</cp:revision>
  <cp:lastPrinted>2019-01-27T04:20:00Z</cp:lastPrinted>
  <dcterms:created xsi:type="dcterms:W3CDTF">2018-10-06T03:13:00Z</dcterms:created>
  <dcterms:modified xsi:type="dcterms:W3CDTF">2019-01-27T04:20:00Z</dcterms:modified>
</cp:coreProperties>
</file>