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52"/>
          <w:rtl/>
        </w:rPr>
      </w:pPr>
      <w:r>
        <w:rPr>
          <w:rFonts w:ascii="Arial"/>
          <w:sz w:val="52"/>
          <w:rtl/>
        </w:rPr>
        <w:t>به نام خدا</w:t>
      </w:r>
    </w:p>
    <w:p>
      <w:pPr>
        <w:bidi w:val="on"/>
        <w:jc w:val="right"/>
        <w:rPr>
          <w:rFonts w:ascii="Arial"/>
          <w:sz w:val="52"/>
          <w:rtl/>
        </w:rPr>
      </w:pPr>
      <w:r>
        <w:rPr>
          <w:rFonts w:ascii="Arial"/>
          <w:sz w:val="52"/>
          <w:rtl/>
        </w:rPr>
        <w:t>خطبه اول</w:t>
      </w:r>
    </w:p>
    <w:p>
      <w:pPr>
        <w:bidi w:val="on"/>
        <w:jc w:val="right"/>
        <w:rPr>
          <w:rFonts w:ascii="Arial"/>
          <w:sz w:val="52"/>
          <w:rtl/>
        </w:rPr>
      </w:pPr>
      <w:r>
        <w:rPr>
          <w:rFonts w:ascii="Arial"/>
          <w:sz w:val="52"/>
          <w:rtl/>
        </w:rPr>
        <w:t>خودم و همه شما برادران و خواهران مومن نمازگزار را سفارش میکنم و توصیه میکنم به رعایت تقوای الهی. به پرهیز از گناه و دوری از شیطان.سفارش میکنم به آنچه سبب نزدیک شدن انسان به خدا و سبب سعادت و کمال و سبب رضایت خداوند است. یک ملاک برای اینکه بدانیم آیا ما باتقوا هستیم یا نیستیم این است که اگر زمانی زمینه گناه برای ما فراهم شد و بدانیم کسی هم متوجه نمیشود و کسی هم ما را توبیخ نمیکند و به آن گناه هم میل داشتیم ؛ یک وقتی یک پیرمردی که سنی ازش گذشته به گناهی میل ندارد یا زمینه گناهی را ندارد اول زمینه گناه باشد دوم در وجود انسان میل به آن گناه باشد سوم کسی هم نفهمد تا انسان را توبیخ کند. چون گاهی بعضی از ما گناهی را از ترس اینکه آبرویمان برود ترک میکنیم ! یا بخاطر اینکه بعد ما را توبیخ میکنند ترک میکنیم. چندنکته را ببینیم برای اینکه بفهمیم باتقوا هستیم یا نه. اگر زمینه ی گناه بود دوم در وجود ما هم میل به گناه بود(خیلی از گناهها را انسان ذاتا علاقه دارد) و سوم بخاطر اینکه آبرویمان برود یا بخاطر توبیخ ترک نکردیم ولیکن بخاطر خدا ترک کردیم این ملاک تقواست. میتوانیم بفهمیم که ما انسان باتقوایی هستیم. اما اگر  نه... در این شرایط ، گناه را انجام دهیم این هم ملاک بی تقوایی است که ما تقوایمان یا ضعیف است و نیاز به تقویت دارد و یا اصلا تقوایی وجود نداشته باشد و انسان باید استغفار کند و به طرف خدا برگردد و از خدا طلب مغفرت کند .</w:t>
      </w:r>
    </w:p>
    <w:p>
      <w:pPr>
        <w:bidi w:val="on"/>
        <w:jc w:val="right"/>
        <w:rPr>
          <w:rFonts w:ascii="Arial"/>
          <w:sz w:val="52"/>
          <w:rtl/>
        </w:rPr>
      </w:pPr>
      <w:r>
        <w:rPr>
          <w:rFonts w:ascii="Arial"/>
          <w:sz w:val="52"/>
          <w:rtl/>
        </w:rPr>
        <w:t>یک سری نکاتی هست که باعث میشود انسان در وقت گناه حواسش را جمع کند و گناه نکند بسیاری از هشدارهای قرآنی هم هست : آیا انسان نمیداند خدا دارد او را می بیند؟؟ الان که من دارم مرتکب گناه میشوم خدا دارد مرا می بیند این هشدار قرآنی است اگر انسان همیشه یادش باشد که ما در محضر خدا هستیم... حضرت امام ره میفرماید عالم محضر خداست در محضر خدا گناه نکنیم.</w:t>
      </w:r>
    </w:p>
    <w:p>
      <w:pPr>
        <w:bidi w:val="on"/>
        <w:jc w:val="right"/>
        <w:rPr>
          <w:rFonts w:ascii="Arial"/>
          <w:sz w:val="52"/>
          <w:rtl/>
        </w:rPr>
      </w:pPr>
      <w:r>
        <w:rPr>
          <w:rFonts w:ascii="Arial"/>
          <w:sz w:val="52"/>
          <w:rtl/>
        </w:rPr>
        <w:t>وجود مقدس امیرالمومنین علی بن ابیطالب ع میفرماید بترسید از آن حاکمی که خودش شاهد است !فردای قیامت میخواهند برای ما قضاوت کند برای ما حکم کند حاکم کیست؟ خداوند. و همین خدا هم ناضر بوده و هم شاهد است. در محکمه ممون است قاضی بگوید شاهد بیاور ولی خدا خودش گناه را دیده و خودش شهادت میدهد.</w:t>
      </w:r>
    </w:p>
    <w:p>
      <w:pPr>
        <w:bidi w:val="on"/>
        <w:jc w:val="right"/>
        <w:rPr>
          <w:rFonts w:ascii="Arial"/>
          <w:sz w:val="52"/>
          <w:rtl/>
        </w:rPr>
      </w:pPr>
      <w:r>
        <w:rPr>
          <w:rFonts w:ascii="Arial"/>
          <w:sz w:val="52"/>
          <w:rtl/>
        </w:rPr>
        <w:t>یکی از هشدارهایی هم که باعث میشود انسان حواسش جمع باشد و گناه را ترک کند این است که گناه عبادت را از بین میبرد . آیا یک کشاورزی حاصلی را میکارد و قبل از رسیدن این حاصل آن را از بین میبرد؟ هیچ بنایی بنایی را میسازد و بعد خودش تخریب کند؟ پس چرا من عبادت هایی که انجام دادم را با گناه از بین ببرم؟ و یک هشدار دیگر که این هم آخرین هشداری باشد که عرض میکنیم این است که گناه ابروی انسان را میبرد هم در دنیا هم در آخرت . در آخرت روزی که پرده ها به کنار میرود آنچه که پشت پرده هست معلوم میشود در دنیا هم گناه انسان ممکن است رسوا شود در جامعه بی آبرو شود وترد شود توجه داشته باشد قبل از گناه که گناه آبروی مرا میبرد  و سبب آبروریزی میشود. این هشداری ست برای ترک گناه و در آخرت کسی که گناه مرتکب شده در نزد اهل محشر آبرویش میرود. یک وقتی آبروی انسان نزد یک نفر میرود ناراحت میشود نزد ده نفر میرود بیشتر ناراحت میشود ولی در مقابل اهل محشر تمام اخل محشر بدانند که من چه گناهانی مرتکب شده ام آبرویم نزد همه محشر برود ؛اگر توجه داشته باشم به این نکته ، باعث میشود که گناه را ترک کند.</w:t>
      </w:r>
    </w:p>
    <w:p>
      <w:pPr>
        <w:bidi w:val="on"/>
        <w:jc w:val="right"/>
        <w:rPr>
          <w:rFonts w:ascii="Arial"/>
          <w:sz w:val="52"/>
          <w:rtl/>
        </w:rPr>
      </w:pPr>
      <w:r>
        <w:rPr>
          <w:rFonts w:ascii="Arial"/>
          <w:sz w:val="52"/>
          <w:rtl/>
        </w:rPr>
        <w:t>از وجود مقدس حضرت ولی عصر کمک میگیریم برای ترک گناه از وجود مقدس امام زمان کمک میگیریم برای اینکه بندگان صالح و باتقوایی باشیم.</w:t>
      </w:r>
    </w:p>
    <w:p>
      <w:pPr>
        <w:bidi w:val="on"/>
        <w:jc w:val="right"/>
        <w:rPr>
          <w:rFonts w:ascii="Arial"/>
          <w:sz w:val="52"/>
        </w:rPr>
      </w:pPr>
    </w:p>
    <w:p>
      <w:pPr>
        <w:bidi w:val="on"/>
        <w:jc w:val="right"/>
        <w:rPr>
          <w:rFonts w:ascii="Arial"/>
          <w:sz w:val="52"/>
          <w:rtl/>
        </w:rPr>
      </w:pPr>
      <w:r>
        <w:rPr>
          <w:rFonts w:ascii="Arial"/>
          <w:sz w:val="52"/>
          <w:rtl/>
        </w:rPr>
        <w:t>خطبه دوم</w:t>
      </w:r>
    </w:p>
    <w:p>
      <w:pPr>
        <w:bidi w:val="on"/>
        <w:jc w:val="right"/>
        <w:rPr>
          <w:rFonts w:ascii="Arial"/>
          <w:sz w:val="52"/>
          <w:rtl/>
        </w:rPr>
      </w:pPr>
      <w:r>
        <w:rPr>
          <w:rFonts w:ascii="Arial"/>
          <w:sz w:val="52"/>
          <w:rtl/>
        </w:rPr>
        <w:t>خودم را و همه شما عزیزان را در این خطبه سفارش میکنم به امر تقوا سفارش میکنم به انجام واجبات و ترک محرمات سفارش میکنم به انجام مستحبات به نماز شب و ترک مکروهات. و از حضرت ولی عصر درخواست میکنیم که برای همه ما دعا کند که جزء بندگان صالح و باتقوا قرار بگیریم.</w:t>
      </w:r>
    </w:p>
    <w:p>
      <w:pPr>
        <w:bidi w:val="on"/>
        <w:jc w:val="right"/>
        <w:rPr>
          <w:rFonts w:ascii="Arial"/>
          <w:sz w:val="52"/>
          <w:rtl/>
        </w:rPr>
      </w:pPr>
      <w:r>
        <w:rPr>
          <w:rFonts w:ascii="Arial"/>
          <w:sz w:val="52"/>
          <w:rtl/>
        </w:rPr>
        <w:t xml:space="preserve">یکی از مطالبی که سزاوار است که در این خطبه به آن اشاره شود مسئله حضور دهها میلیون عاشق و دوستدار ابی عبدالله الحسین ع در همایش پیاده روی و یا راهپیمایی اربعین حسینی ع . راهپیمایی اربعین تجلی همدلی و زمینه ای برای شکل گیری امت واحده اسلامی که تمامی مسلمین جهان به صورت امت واحده در بیایند و با هم متحد باشد. راهپیمایی ای که سراسر فضایل اخلاقی ، احترام و محبت متقابل وحدت و همدلی که از آموزه های قرآن کریم است که خداوند در آیه </w:t>
      </w:r>
      <w:r>
        <w:rPr>
          <w:rFonts w:ascii="Arial"/>
          <w:sz w:val="52"/>
          <w:rtl w:val="off"/>
        </w:rPr>
        <w:t>۱۰۳</w:t>
      </w:r>
      <w:r>
        <w:rPr>
          <w:rFonts w:ascii="Arial"/>
          <w:sz w:val="52"/>
          <w:rtl/>
        </w:rPr>
        <w:t>سوره عمران میفرماید همه شما به ریسمان الهی چنگ بزنید و متفرق نباشید ریسمان الهی، ائمه معصومین ع هستند. ریسمان الهی وجود نازنین ابی عبدالله الحسین ع است که ما در پرتو وجود مقدس ابی عبدالله الحسین در کنار هم جمع میشویم و از تفرقه پرهیز میکنیم و از وجود مقدس امام زمان عج ...در اربعین بقیه مشترکات کنار گذاشته میشود نژادها رنگ ها زبان ها و آنچه در اربعین به آن توجه میشود محبت به امام و دوست داشتن امام که همه را در کنار هم جمع میکند انهایی که رفته اید دیده اید در سراسر مسیر روی پرچم ها حب الحسین یجمعنا نوشته شده. محبت حسین ع ما را جمع کرده و در کنار هم قرار داده. اهل تسنن هم در زیارت اربعین شرکت کردند سال های گذشته و امسال هم با یک سنی صحبت میکردم گفت من دفعه اول آمدم ببینم چه خبر است ولی آنقدر در این مسیر لذت بردم که وقتی برای دوستان اهل تسنن خود صحبت کردم سال بعد بیش از ده نفر از آنها با من آمدند و همانطور سال بعد دوستانشان با آنها امدند ! حب الحسین یجمعنا  هم شیعه و سنی را جمع کرده. شما دیدید بزرگ مسیحیان پارسال در این راهپیمایی شرکت کرد و گقت من میخواهم به جهانیان اعلام کنم که امام حسین فقط برای شیعه و فقط برای مسلمان ها نیست بلکه برای همه آزادگان دنیاست. برای آن کسانی ست که در دنیا آزاده هستند.</w:t>
      </w:r>
    </w:p>
    <w:p>
      <w:pPr>
        <w:bidi w:val="on"/>
        <w:jc w:val="right"/>
        <w:rPr>
          <w:rFonts w:ascii="Arial"/>
          <w:sz w:val="52"/>
          <w:rtl/>
        </w:rPr>
      </w:pPr>
      <w:r>
        <w:rPr>
          <w:rFonts w:ascii="Arial"/>
          <w:sz w:val="52"/>
          <w:rtl/>
        </w:rPr>
        <w:t xml:space="preserve">در مسئله اربعین به بعد سیاسی اش هم باید توجه شود مسئله اربعین یک ظرفیت عبادی و سیاسی دارد همانطور که عزاداریهای ما سک ظرفیت عبادی سیاسی دارد گریه ی ما ظرفیت عبادی سیاسی دارد مرحوم حضرت امام ره میفرماید باید همه جانبه از عزاداری امام حسین ع بهره مند شد فقط این نیست که ما گریه کنیم.(یا بعنوان اینکه ثواب ببریم یا دلمان یک مقداری آرام بگیرد نه گریه هم سیاسی است) این مجالس باید جنبه سیاسی در آن رعایت شود اما آن سیاستی که مدنظر اسلام است نه سیاست معاویه ای! سیاستی که در زیارت جامعه نسبت به ائمه معصومین میخوانیم امامان ما سیاستمداران بودند سیاستی که مطابقت با دین و اخلاق اسلامی است. لذا ببینید امام سجاد  ع با گریه بنی امیه را رسوا کرد با گریه آبروی بنی امیه را برد میتوانست برود در اتاق در بسته مخفیانه برای پدرش گریه کند ولی در ملاء عام در حضور دیگران با گریه آبروی بنی امیه را میبرد این یک حرکت </w:t>
      </w:r>
      <w:r>
        <w:rPr>
          <w:rFonts w:ascii="Arial"/>
          <w:sz w:val="52"/>
          <w:rtl/>
        </w:rPr>
        <w:t xml:space="preserve">عبادی و </w:t>
      </w:r>
      <w:r>
        <w:rPr>
          <w:rFonts w:ascii="Arial"/>
          <w:sz w:val="52"/>
          <w:rtl/>
        </w:rPr>
        <w:t>سیاسی است وقتی امام سجاد می بیند یک قصابی میخواهد سر گوسفندی را سر ببرد آیا امام نمیداند که این قصاب به این گوسفند آب میدهد یا نمیدهد؟!ولی در حضور مردم از او سوال میکند که ای قصاب میخواهی سر این گوسفند را ببری آیا به او آب داده ای؟؟قصاب گفت بله آقا هروقت بخواهیم حیوانی را سر ببریم اول او را سیراب میکنیم بعد او را سر میبریم!یک وقتی دیدند آقا امام سجاد ع در بین مردم شروع کرد بلندبلند گریه کردن. میتواند اهسته گریه کند! آقاجان چرا گریه میکنید؟؟فرمود شما یک حیوانی را میخواهید سر ببرید او را آب میدهید سرش را تشنه نمیبرید اما پدر من ، در کربلا درحالی که میفرمود بخدا جگرم از تشنگی میسوزد لب هایش خشک بود سرش را بریدند. ..این رسوا کردن یزیدیان و بنی امیه است این یک عمل سیاسی هست.</w:t>
      </w:r>
    </w:p>
    <w:p>
      <w:pPr>
        <w:bidi w:val="on"/>
        <w:jc w:val="right"/>
        <w:rPr>
          <w:rFonts w:ascii="Arial"/>
          <w:sz w:val="52"/>
          <w:rtl/>
        </w:rPr>
      </w:pPr>
      <w:r>
        <w:rPr>
          <w:rFonts w:ascii="Arial"/>
          <w:sz w:val="52"/>
          <w:rtl/>
        </w:rPr>
        <w:t xml:space="preserve">یک نکته دیگری که بعد از اینکه اربعین باید ما را بسیج و همدل و همراه کند و اختلافات قومیو مذهبی و نژادی کنار گذاشته شود این است که اربعین باید اسلام اصیل را به جهانیان معرفی کند همانطوری که این اختلاف دارد می افتد. اسلام امریکایی نه... اسلام داعشی نه...اسلامی که برخی در ان افراط و تفریط میکنند نه..اسلام واقعی . این مهر و محبتی که در اربعین بین مردم است این دستور اسلام است.تلاش میکنند تبلیغات میکنند اسلام را بعنوان اسلام داعشی معرفی کنند بعنوان اسلام وحشی گیری و خونریزی معرفی کنند مخصوصا تشیع را متهم به وحشی گری کنند. سالهای سال در رسانه هایشان هرطوری میتوانند بر علیه شیعه تبلیغ میکنند این یک شیعه را که دارد با چاقو و قمه به سر نوزادش </w:t>
      </w:r>
      <w:r>
        <w:rPr>
          <w:rFonts w:ascii="Arial"/>
          <w:sz w:val="52"/>
          <w:rtl w:val="off"/>
        </w:rPr>
        <w:t>۶</w:t>
      </w:r>
      <w:r>
        <w:rPr>
          <w:rFonts w:ascii="Arial"/>
          <w:sz w:val="52"/>
          <w:rtl/>
        </w:rPr>
        <w:t>ماهه میزند فیلم و عکسش را میگیرند در دنیا منتشر میکنند میگویند این فکر و عقیده شیعه هست با چاقو و قمه بر سر کودک شش ماهه میزند از ان طرف هم یک آهو را نشان میدهند که بچه اش را نوازش میکند میگویند ببینید این شیعه ها به اندازه حیوان هم نمیفهمند. حیوان میفهمد کودک را نوازش کند زیر بال و پرش بگیرد اما شیعه برای امام حسین با قمه بر سر فرزندش میزند ! اما اربعین باید به دنیا بفهماند نه اینکه یک اشتباهی بکند ما در مکتبمان مهر و محبت و مهربانی موج میزند اسلام واقعی اسلامی که در آن نماز اول وقت هست که در نماز اول وقت همه کاری تعطیل میشود اسلامی که در آن ،فضایل مختلف...</w:t>
      </w:r>
    </w:p>
    <w:p>
      <w:pPr>
        <w:bidi w:val="on"/>
        <w:jc w:val="right"/>
        <w:rPr>
          <w:rFonts w:ascii="Arial"/>
          <w:sz w:val="52"/>
          <w:rtl/>
        </w:rPr>
      </w:pPr>
      <w:r>
        <w:rPr>
          <w:rFonts w:ascii="Arial"/>
          <w:sz w:val="52"/>
          <w:rtl/>
        </w:rPr>
        <w:t>شما کجا میتوانید در دنیا مثل اربعین را پیدا کنید؟! اما این خبیث ها سعی کردند که مسئله اربعین را کمرنگ کنند اگرچه نمیتوانند نور الهی را خاموش کنند این اقتشاشاتی که در بعضی از شهرهای عراق ایجاد کردند به خیال خودشان فکر میکنند با ان سروصداها میتوانند مسئله اربعین را کمرنگ کنند و دهن مردم را به آن طرف ها ببرند.باید اسلام واقعی در اریعین به مردم به دنیا شناسانده شود.</w:t>
      </w:r>
    </w:p>
    <w:p>
      <w:pPr>
        <w:bidi w:val="on"/>
        <w:jc w:val="right"/>
        <w:rPr>
          <w:rFonts w:ascii="Arial"/>
          <w:sz w:val="52"/>
          <w:rtl/>
        </w:rPr>
      </w:pPr>
      <w:r>
        <w:rPr>
          <w:rFonts w:ascii="Arial"/>
          <w:sz w:val="52"/>
          <w:rtl/>
        </w:rPr>
        <w:t xml:space="preserve">و مطلب سوم اینکه خاصیت این اربعین و این پیاده روی و این همدلی باید مقدمات برای ظهور امام زمان را فراهم کند. من مطالعه که میکردم برای خطبه در رابطه با اینکه اربعین چه اثری میتواند داشته باشد برای ظهور حضرت ولی عصر و اربعین چگونه میتواند زمینه ظهور را فراهم کند ..؛  خب ما باید یک کاری انجام دهیم برای ظهور امام زمان عج. بیست میلیون سی میلیون ده ها میلیون میروند زیارت و برمیگردند کار این ها برای فرج امام زمان چیست؟ اینها چه کار میتوانند بکنند برای اینکه ظهور را نزدیک کنند؟ این مطلب را مطالعه کردم که تقریبا در حدود هزار سال پیش حضرت ولی عصر نامه ای را مینویسند به شیخ مفید در این نامه گلایه ای دارند نسبت به شیعیان که این گلایه امروز هم حتما هست چون اگر برطرف شده بود حضرت ظهور میکرد ! این نامه را خود حضرت نوشته است به شیخ مفید . در این نامه نوشته است که اگر شیعیان ما که خداوند توفیق اطاعتش را به آنها عنایت فرماید (حضرت برای شیعسان دعا کردند) وفای به عهدی میکردند که برعهده انهاست و بر وفای به عهد با هم همدل بودند( یک وقتی یک وظیفه ای انسان دارد یک نفر و دونفری تک تک انجام بدهند فایده ای ندارد با هم این وظیفه شان را انجام میدادند) فرج ما آنقدر به تاخیر نمی افتاد. </w:t>
      </w:r>
    </w:p>
    <w:p>
      <w:pPr>
        <w:bidi w:val="on"/>
        <w:jc w:val="right"/>
        <w:rPr>
          <w:rFonts w:ascii="Arial"/>
          <w:sz w:val="52"/>
          <w:rtl/>
        </w:rPr>
      </w:pPr>
      <w:r>
        <w:rPr>
          <w:rFonts w:ascii="Arial"/>
          <w:sz w:val="52"/>
          <w:rtl/>
        </w:rPr>
        <w:t>این نامه را چه زمانی حضرت نوشته اند؟ هشتاد و... سال بعد از غیبت کبری ! صدو پنجاه و سه سال بعد از شروع غیبت صغری. یعنی یک قرن و نیم بعد از غییت، حضرت در این نامه نوشته اگر شیعیان ما در وفای به عهدشان با همدیگر همدل بودند فرج ما به تاخیر نمی افتاد.</w:t>
      </w:r>
    </w:p>
    <w:p>
      <w:pPr>
        <w:bidi w:val="on"/>
        <w:jc w:val="right"/>
        <w:rPr>
          <w:rFonts w:ascii="Arial"/>
          <w:sz w:val="52"/>
          <w:rtl/>
        </w:rPr>
      </w:pPr>
      <w:r>
        <w:rPr>
          <w:rFonts w:ascii="Arial"/>
          <w:sz w:val="52"/>
          <w:rtl/>
        </w:rPr>
        <w:t xml:space="preserve">چقدر از غیبت گذشته؟؟صدو پنجاه سال ! اکنون چقدر از غیبت گذشته؟؟هزار و پانصد سال! یعنی آنچه امام زمان دوست داشته و آرزو داشته که تحقق پیدا کند که فرجش به تاخیر نیافتد هنوز تحقق پیدا نکرده . </w:t>
      </w:r>
    </w:p>
    <w:p>
      <w:pPr>
        <w:bidi w:val="on"/>
        <w:jc w:val="right"/>
        <w:rPr>
          <w:rFonts w:ascii="Arial"/>
          <w:sz w:val="52"/>
          <w:rtl/>
        </w:rPr>
      </w:pPr>
      <w:r>
        <w:rPr>
          <w:rFonts w:ascii="Arial"/>
          <w:sz w:val="52"/>
          <w:rtl/>
        </w:rPr>
        <w:t xml:space="preserve">امام زمان عج از ما همدلی و وفاداری در عهد را میخواهد. این حرکت اربعین میتواند زمینه ای باشد برای همدلی و عمل به عهدی که ما شیعه به گردن داریم و آن این است که حضرت میفرماید با یکدیگر همدل باشید با یکدیگر به عهد وفا کنید که انقدر فرج ما عقب نیافتد. آن </w:t>
      </w:r>
      <w:r>
        <w:rPr>
          <w:rFonts w:ascii="Arial"/>
          <w:sz w:val="52"/>
          <w:rtl/>
        </w:rPr>
        <w:t xml:space="preserve">عهد </w:t>
      </w:r>
      <w:r>
        <w:rPr>
          <w:rFonts w:ascii="Arial"/>
          <w:sz w:val="52"/>
          <w:rtl/>
        </w:rPr>
        <w:t xml:space="preserve">این است که ما بخواهیم که امام زمان بیاید ! و تا ما نخواهیم امام زمان نمی آید ! اگر ما بخواهیم که امام زمان بیاید و در اینکه امام زمان بیاید با هم همدل باشیم به عهدمان وفا کنیم ان شاءالله حضرت ولیعصر ظهور میکنند و ان شاءالله امیدواریم که این اربعین هرچه زودتر زمینه ظهور حضرت ولی عصر را برای ما فراهم کند. چون ما وقتی به روایات نگاه میکنیم می بینیم این میتواند شرایط را فراهم کند مثلا این روایت که ما داریم مثل امام مثل کعبه هست مردم باید بروند به طرف کعبه مردم باید بروند به طرف امام نه اینکه امام بیاید به طرف مردم. و ان شاءالله که این جمعیت میلیونی که حرکت میکند هم به طرف ابی عبدالله الحسین ع میروند هم دل هایشان ان شاءالله به سمت امام زمان عج و زمینه ظهور را فراهم میکند. </w:t>
      </w:r>
    </w:p>
    <w:p>
      <w:pPr>
        <w:bidi w:val="on"/>
        <w:jc w:val="right"/>
        <w:rPr>
          <w:rFonts w:ascii="Arial"/>
          <w:sz w:val="52"/>
          <w:rtl/>
        </w:rPr>
      </w:pPr>
      <w:r>
        <w:rPr>
          <w:rFonts w:ascii="Arial"/>
          <w:sz w:val="52"/>
          <w:rtl/>
        </w:rPr>
        <w:t>جا دارد که تقدیر و تشکر کنیم از جوانان اطلاعات سپاه که با روحیه جهادی و هوشمندی بالای اطلاعاتی این شاهکار بسیار مهم را انجام دادند و توانستند سرشبکه کانال آمدنیوز نیما زم را دستگیر کنند که به همه مردم، ملت و رهبر عزیزمان و همه سپاه و همه دوستداران انقلاب و نظام تبریک میگوییم اینها نشانه های عنایت الهی ست نشانه این است که ما داریم مسیر را درست میرویم و خدا هم ما را کم میکند که این نیما زم خلاصه و چکیده ای از اطلاعات در سازمان های مختلف د عناصر اطلاعاتی دنیا و نقشه هایی که انها بر علیه نظام اسلامی را داشتند را دارد و رازهای بسیار زیادی را میتواند برای ما برملا کند و نقشه های دشمن را ...</w:t>
      </w:r>
    </w:p>
    <w:p>
      <w:pPr>
        <w:bidi w:val="on"/>
        <w:jc w:val="right"/>
        <w:rPr>
          <w:rFonts w:ascii="Arial"/>
          <w:sz w:val="52"/>
          <w:rtl/>
        </w:rPr>
      </w:pPr>
      <w:r>
        <w:rPr>
          <w:rFonts w:ascii="Arial"/>
          <w:sz w:val="52"/>
          <w:rtl/>
        </w:rPr>
        <w:t>این نشاندهنده این است که خداوند به وعده خودش عمل میکند.</w:t>
      </w:r>
    </w:p>
    <w:p>
      <w:pPr>
        <w:bidi w:val="on"/>
        <w:jc w:val="right"/>
        <w:rPr>
          <w:rFonts w:ascii="Arial"/>
          <w:sz w:val="52"/>
          <w:rtl/>
        </w:rPr>
      </w:pPr>
      <w:r>
        <w:rPr>
          <w:rFonts w:ascii="Arial"/>
          <w:sz w:val="52"/>
          <w:rtl/>
        </w:rPr>
        <w:t>اما در آستانه اربعین ابی عبدالله الحسین ع : روز اربعین حضرت زینب س همراه با یک قافله ای و وجود مقدس امام سجاد ع به کربلا آمده اند اما شاید سال بعد از عاشورا آمده باشد. ولی به هر جهت یک اربعینی حضرت زینب به کربلا برگشته و در کنار قبر برادر قرار گرفته و درد و دل هایی با برادر داشته شاید یکی از درد و دل هایی که حضرت زینب شاید به سرزمین کربلا آمد و بعد از چهل روز یا یکسال و چهل روز این خواهر آمد کنار قبر برادر ، همینکه اجازه ندادند اینها کنار قبر برادر بمانند یا قبری درست کنند برادر را خاکسپاری کنند همین خودش غصه ای بود برای زینب</w:t>
      </w:r>
      <w:r>
        <w:rPr>
          <w:rFonts w:ascii="Arial"/>
          <w:sz w:val="52"/>
          <w:rtl/>
        </w:rPr>
        <w:t xml:space="preserve"> اما اکنون بعد از چهل روز یا بعد از یکسال و چهل روز آمده کنار قبر برادر. حتما قبر برادر را در بغل گرفت و شروع کرد درد و دل هایی با برادر داشته باشد.. زینب امانت دار حسین بود و این زن و بچه را به امانت گرفته بوده هشتاد و چهار زن و بچه سرپرستی شان با عهده ی ام المصائب حضرت زینب س است شاید یکی از گفته هایش کنار بدن برادر این بود که برادرم حسین از همه امانت ها خوب محافظت کردم هرجا دشمن آمد تازیانه بزند بدن خودم را سپر قرار دادم تازیانه به بچه هایت اصابت نکند اما اگر از سه ساله دخترت رقیه سوال کنی این سه ساله دخترت در خرابه شام از دست رفت.</w:t>
      </w:r>
    </w:p>
    <w:p>
      <w:pPr>
        <w:bidi w:val="on"/>
        <w:jc w:val="right"/>
        <w:rPr>
          <w:rFonts w:ascii="Arial"/>
          <w:sz w:val="52"/>
          <w:rtl/>
        </w:rPr>
      </w:pPr>
      <w:r>
        <w:rPr>
          <w:rFonts w:ascii="Arial"/>
          <w:sz w:val="52"/>
          <w:rtl/>
        </w:rPr>
        <w:t xml:space="preserve">یک جمله هم از حبیب بگویم : وقتی میخواست کنار قبر حسین بیاید چشمانش نمیدید به عطیه گفت دست مرا بگیر ببر نزدیک قبر حسین .نزدیکی های قبر حسین که رسید سه مرتبه سلام به حسین داد بعد میخواهد روضه بخواند گفت حسین جان من همان حبیبی هستم که همیشه شما زودتر بمن سلام میکردی اما چه شده امروز سه مزتبه به شما سلام میکنم شما جواب مرا نمیدهید؟! </w:t>
      </w:r>
    </w:p>
    <w:p>
      <w:pPr>
        <w:bidi w:val="on"/>
        <w:jc w:val="right"/>
        <w:rPr>
          <w:rFonts w:ascii="Arial"/>
          <w:sz w:val="52"/>
          <w:rtl/>
        </w:rPr>
      </w:pPr>
      <w:r>
        <w:rPr>
          <w:rFonts w:ascii="Arial"/>
          <w:sz w:val="52"/>
          <w:rtl/>
        </w:rPr>
        <w:t>میخواست روضه بخواند خودش جواب خودش را داد گفت حبیب چطور توقع داری از حسینی که رگ های گردنش را بریدند جواب دهد؟! چطور توقع داری از حسینی که بین سرش و بین تنش فرسخ ها فاصله انداخته اند جواب تو را بدهد؟!</w:t>
      </w:r>
    </w:p>
    <w:p>
      <w:pPr>
        <w:bidi w:val="on"/>
        <w:jc w:val="right"/>
        <w:rPr>
          <w:rFonts w:ascii="Arial"/>
          <w:sz w:val="52"/>
        </w:rPr>
      </w:pPr>
      <w:r>
        <w:rPr>
          <w:rFonts w:ascii="Arial"/>
          <w:sz w:val="52"/>
          <w:rtl/>
        </w:rPr>
        <w:t>علی لعنت الله علی قوم الظالمین</w:t>
      </w: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family w:val="variable"/>
    <w:sig w:usb0="20002a87" w:usb1="80000000" w:usb2="00000008" w:usb3="00000000" w:csb0="000001ff" w:csb1="00000000"/>
  </w:font>
  <w:font w:name="Calibri">
    <w:panose1 w:val="020f0502020204030204"/>
    <w:charset w:val="00"/>
    <w:family w:val="swiss"/>
    <w:family w:val="variable"/>
    <w:sig w:usb0="a00002ef" w:usb1="4000207b" w:usb2="00000000" w:usb3="00000000" w:csb0="0000009f" w:csb1="00000000"/>
  </w:font>
  <w:font w:name="Cambria">
    <w:panose1 w:val="02040503050406030204"/>
    <w:charset w:val="00"/>
    <w:family w:val="roman"/>
    <w:family w:val="variable"/>
    <w:sig w:usb0="a00002ef" w:usb1="4000004b" w:usb2="00000000" w:usb3="00000000" w:csb0="0000009f" w:csb1="00000000"/>
  </w:font>
  <w:font w:name="Courier New">
    <w:panose1 w:val="02070309020205020404"/>
    <w:charset w:val="00"/>
    <w:family w:val="modern"/>
    <w:family w:val="fixed"/>
    <w:sig w:usb0="e0002aff" w:usb1="c0007843" w:usb2="00000009" w:usb3="00000000" w:csb0="000001ff" w:csb1="00000000"/>
  </w:font>
  <w:font w:name="Times New Roman">
    <w:panose1 w:val="02020603050405020304"/>
    <w:charset w:val="00"/>
    <w:family w:val="roman"/>
    <w:family w:val="variable"/>
    <w:sig w:usb0="20002a87" w:usb1="80000000" w:usb2="00000008" w:usb3="00000000" w:csb0="000001ff" w:csb1="00000000"/>
  </w:font>
  <w:font w:name="Tahoma">
    <w:panose1 w:val="020b0604030504040204"/>
    <w:charset w:val="00"/>
    <w:family w:val="roman"/>
    <w:family w:val="variable"/>
    <w:sig w:usb0="61002a87" w:usb1="80000000" w:usb2="00000008" w:usb3="00000000" w:csb0="000001ff" w:csb1="00000000"/>
  </w:font>
  <w:font w:name="Verdana">
    <w:panose1 w:val="020b0604030504040204"/>
    <w:charset w:val="00"/>
    <w:family w:val="roman"/>
    <w:family w:val="variable"/>
    <w:sig w:usb0="a10006ff" w:usb1="4000205b" w:usb2="00000010" w:usb3="00000000" w:csb0="0000019f" w:csb1="00000000"/>
  </w:font>
  <w:font w:name="Symbol">
    <w:panose1 w:val="05050102010706020507"/>
    <w:charset w:val="02"/>
    <w:family w:val="roman"/>
    <w:notTrueType w:val="on"/>
    <w:family w:val="variable"/>
  </w:font>
  <w:font w:name="Wingdings">
    <w:panose1 w:val="05000000000000000000"/>
    <w:charset w:val="02"/>
    <w:family w:val="auto"/>
    <w:notTrueType w:val="on"/>
    <w:family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styleId="IntenseReference">
    <w:name w:val="Intense Reference"/>
    <w:basedOn w:val="DefaultParagraphFont"/>
    <w:uiPriority w:val="32"/>
    <w:qFormat w:val="on"/>
    <w:rPr>
      <w:b/>
      <w:smallCaps/>
      <w:color w:val="c0504d"/>
      <w:spacing w:val="5"/>
      <w:u w:val="single"/>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Emphasis">
    <w:name w:val="Emphasis"/>
    <w:basedOn w:val="DefaultParagraphFont"/>
    <w:uiPriority w:val="20"/>
    <w:qFormat w:val="on"/>
    <w:rPr>
      <w:i/>
    </w:rPr>
  </w:style>
  <w:style w:type="character" w:customStyle="1" w:styleId="FootnoteTextChar">
    <w:name w:val="Footnote Text Char"/>
    <w:basedOn w:val="DefaultParagraphFont"/>
    <w:link w:val="Footnotetext"/>
    <w:uiPriority w:val="99"/>
    <w:semiHidden w:val="on"/>
    <w:rPr>
      <w:sz w:val="20"/>
    </w:rPr>
  </w:style>
  <w:style w:type="character" w:styleId="BookTitle">
    <w:name w:val="Book Title"/>
    <w:basedOn w:val="DefaultParagraphFont"/>
    <w:uiPriority w:val="33"/>
    <w:qFormat w:val="on"/>
    <w:rPr>
      <w:b/>
      <w:smallCaps/>
      <w:spacing w:val="5"/>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default="1" w:styleId="Normal">
    <w:name w:val="Normal"/>
    <w:uiPriority w:val="0"/>
    <w:qFormat w:val="on"/>
  </w:style>
  <w:style w:type="paragraph" w:styleId="Quote">
    <w:name w:val="Quote"/>
    <w:basedOn w:val="Normal"/>
    <w:next w:val="Normal"/>
    <w:link w:val="QuoteChar"/>
    <w:uiPriority w:val="29"/>
    <w:qFormat w:val="on"/>
    <w:rPr>
      <w:i/>
      <w:color w:val="00000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styleId="SubtleReference">
    <w:name w:val="Subtle Reference"/>
    <w:basedOn w:val="DefaultParagraphFont"/>
    <w:uiPriority w:val="31"/>
    <w:qFormat w:val="on"/>
    <w:rPr>
      <w:smallCaps/>
      <w:color w:val="c0504d"/>
      <w:u w:val="single"/>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character" w:customStyle="1" w:styleId="IntenseQuoteChar">
    <w:name w:val="Intense Quote Char"/>
    <w:basedOn w:val="DefaultParagraphFont"/>
    <w:link w:val="IntenseQuote"/>
    <w:uiPriority w:val="30"/>
    <w:rPr>
      <w:b/>
      <w:i/>
      <w:color w:val="4f81bd"/>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styleId="IntenseEmphasis">
    <w:name w:val="Intense Emphasis"/>
    <w:basedOn w:val="DefaultParagraphFont"/>
    <w:uiPriority w:val="21"/>
    <w:qFormat w:val="on"/>
    <w:rPr>
      <w:b/>
      <w:i/>
      <w:color w:val="4f81bd"/>
    </w:rPr>
  </w:style>
  <w:style w:type="paragraph" w:styleId="NoSpacing">
    <w:name w:val="No Spacing"/>
    <w:uiPriority w:val="1"/>
    <w:qFormat w:val="on"/>
    <w:pPr>
      <w:spacing w:after="0" w:line="240" w:lineRule="auto"/>
    </w:p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styleId="Hyperlink">
    <w:name w:val="Hyperlink"/>
    <w:basedOn w:val="DefaultParagraphFont"/>
    <w:uiPriority w:val="99"/>
    <w:unhideWhenUsed w:val="on"/>
    <w:unhideWhenUsed w:val="on"/>
    <w:rPr>
      <w:color w:val="0000ff"/>
      <w:u w:val="single"/>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default="1" w:styleId="DefaultParagraphFont">
    <w:name w:val="Default Paragraph Font"/>
    <w:uiPriority w:val="1"/>
    <w:semiHidden w:val="on"/>
    <w:unhideWhenUsed w:val="on"/>
    <w:unhideWhenUsed w:val="on"/>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character" w:customStyle="1" w:styleId="QuoteChar">
    <w:name w:val="Quote Char"/>
    <w:basedOn w:val="DefaultParagraphFont"/>
    <w:link w:val="Quote"/>
    <w:uiPriority w:val="29"/>
    <w:rPr>
      <w:i/>
      <w:color w:val="000000"/>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