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68F" w:rsidRDefault="00384D0E" w:rsidP="00384D0E">
      <w:pPr>
        <w:rPr>
          <w:rFonts w:hint="cs"/>
          <w:sz w:val="36"/>
          <w:szCs w:val="36"/>
          <w:rtl/>
          <w:lang w:bidi="fa-IR"/>
        </w:rPr>
      </w:pPr>
      <w:r>
        <w:rPr>
          <w:rFonts w:hint="cs"/>
          <w:sz w:val="36"/>
          <w:szCs w:val="36"/>
          <w:rtl/>
          <w:lang w:bidi="fa-IR"/>
        </w:rPr>
        <w:t xml:space="preserve">بسم الله الرحمن الرحیم                              </w:t>
      </w:r>
    </w:p>
    <w:p w:rsidR="009612A3" w:rsidRDefault="009612A3">
      <w:pPr>
        <w:rPr>
          <w:rFonts w:hint="cs"/>
          <w:sz w:val="36"/>
          <w:szCs w:val="36"/>
          <w:rtl/>
          <w:lang w:bidi="fa-IR"/>
        </w:rPr>
      </w:pPr>
      <w:r>
        <w:rPr>
          <w:rFonts w:hint="cs"/>
          <w:sz w:val="36"/>
          <w:szCs w:val="36"/>
          <w:rtl/>
          <w:lang w:bidi="fa-IR"/>
        </w:rPr>
        <w:t xml:space="preserve">خطبه اول:                                     </w:t>
      </w:r>
    </w:p>
    <w:p w:rsidR="009612A3" w:rsidRDefault="009612A3">
      <w:pPr>
        <w:rPr>
          <w:rFonts w:hint="cs"/>
          <w:sz w:val="36"/>
          <w:szCs w:val="36"/>
          <w:rtl/>
          <w:lang w:bidi="fa-IR"/>
        </w:rPr>
      </w:pPr>
      <w:r>
        <w:rPr>
          <w:rFonts w:hint="cs"/>
          <w:sz w:val="36"/>
          <w:szCs w:val="36"/>
          <w:rtl/>
          <w:lang w:bidi="fa-IR"/>
        </w:rPr>
        <w:t xml:space="preserve">یکی از معانی تقوا اینست که انسان در مقابل تمام دین ودر مقابل دستورات الهی و فرمایشات خداوند منان کرنش کند،کسی متقی است که دین را به تمامه بپذیرد و قبول کند،خداوند منان در قرآن شرط اساسی و اصلی و کلی قبولی ایمان و اعمال را تقوا بیان میکند.                                                                       </w:t>
      </w:r>
    </w:p>
    <w:p w:rsidR="00821025" w:rsidRDefault="009612A3" w:rsidP="003A70CA">
      <w:pPr>
        <w:spacing w:line="240" w:lineRule="auto"/>
        <w:ind w:left="1440" w:hanging="1440"/>
        <w:jc w:val="both"/>
        <w:rPr>
          <w:sz w:val="36"/>
          <w:szCs w:val="36"/>
          <w:rtl/>
          <w:lang w:bidi="fa-IR"/>
        </w:rPr>
      </w:pPr>
      <w:r>
        <w:rPr>
          <w:rFonts w:hint="cs"/>
          <w:sz w:val="36"/>
          <w:szCs w:val="36"/>
          <w:rtl/>
          <w:lang w:bidi="fa-IR"/>
        </w:rPr>
        <w:t>بعداز غدیر امت پیغمبر در رابطه با ولایت چهار گروه شدن</w:t>
      </w:r>
      <w:r w:rsidRPr="00821025">
        <w:rPr>
          <w:rFonts w:hint="cs"/>
          <w:sz w:val="36"/>
          <w:szCs w:val="36"/>
          <w:rtl/>
          <w:lang w:bidi="fa-IR"/>
        </w:rPr>
        <w:t>:</w:t>
      </w:r>
      <w:r w:rsidR="00821025">
        <w:rPr>
          <w:rFonts w:hint="cs"/>
          <w:sz w:val="36"/>
          <w:szCs w:val="36"/>
          <w:rtl/>
          <w:lang w:bidi="fa-IR"/>
        </w:rPr>
        <w:t xml:space="preserve">                      </w:t>
      </w:r>
    </w:p>
    <w:p w:rsidR="00821025" w:rsidRDefault="009612A3" w:rsidP="003A70CA">
      <w:pPr>
        <w:spacing w:line="240" w:lineRule="auto"/>
        <w:ind w:left="1440" w:hanging="1440"/>
        <w:jc w:val="both"/>
        <w:rPr>
          <w:sz w:val="36"/>
          <w:szCs w:val="36"/>
          <w:rtl/>
          <w:lang w:bidi="fa-IR"/>
        </w:rPr>
      </w:pPr>
      <w:r w:rsidRPr="00821025">
        <w:rPr>
          <w:rFonts w:hint="cs"/>
          <w:sz w:val="36"/>
          <w:szCs w:val="36"/>
          <w:rtl/>
          <w:lang w:bidi="fa-IR"/>
        </w:rPr>
        <w:t>گروه اول</w:t>
      </w:r>
      <w:r>
        <w:rPr>
          <w:rFonts w:hint="cs"/>
          <w:sz w:val="36"/>
          <w:szCs w:val="36"/>
          <w:rtl/>
          <w:lang w:bidi="fa-IR"/>
        </w:rPr>
        <w:t>،که با کتمان و سکوت پیام غدیر را به دست فراموشی سپردن</w:t>
      </w:r>
      <w:r w:rsidRPr="00821025">
        <w:rPr>
          <w:rFonts w:hint="cs"/>
          <w:sz w:val="36"/>
          <w:szCs w:val="36"/>
          <w:rtl/>
          <w:lang w:bidi="fa-IR"/>
        </w:rPr>
        <w:t>،</w:t>
      </w:r>
      <w:r w:rsidR="00821025">
        <w:rPr>
          <w:rFonts w:hint="cs"/>
          <w:sz w:val="36"/>
          <w:szCs w:val="36"/>
          <w:rtl/>
          <w:lang w:bidi="fa-IR"/>
        </w:rPr>
        <w:t xml:space="preserve">          </w:t>
      </w:r>
    </w:p>
    <w:p w:rsidR="009612A3" w:rsidRDefault="00821025" w:rsidP="003A70CA">
      <w:pPr>
        <w:spacing w:line="240" w:lineRule="auto"/>
        <w:ind w:left="1440" w:hanging="1440"/>
        <w:rPr>
          <w:rFonts w:hint="cs"/>
          <w:sz w:val="36"/>
          <w:szCs w:val="36"/>
          <w:rtl/>
          <w:lang w:bidi="fa-IR"/>
        </w:rPr>
      </w:pPr>
      <w:r w:rsidRPr="00821025">
        <w:rPr>
          <w:rFonts w:hint="cs"/>
          <w:color w:val="000000" w:themeColor="text1"/>
          <w:sz w:val="36"/>
          <w:szCs w:val="36"/>
          <w:rtl/>
          <w:lang w:bidi="fa-IR"/>
        </w:rPr>
        <w:t>گروه دوم</w:t>
      </w:r>
      <w:r>
        <w:rPr>
          <w:rFonts w:hint="cs"/>
          <w:sz w:val="36"/>
          <w:szCs w:val="36"/>
          <w:rtl/>
          <w:lang w:bidi="fa-IR"/>
        </w:rPr>
        <w:t xml:space="preserve">،که با اعتراض و با انکار و مبارزه پنهان و علنی با پیام غدیر مبارزه کردن،                                                                     </w:t>
      </w:r>
    </w:p>
    <w:p w:rsidR="00821025" w:rsidRDefault="00821025" w:rsidP="003A70CA">
      <w:pPr>
        <w:spacing w:line="240" w:lineRule="auto"/>
        <w:ind w:left="1440" w:hanging="1440"/>
        <w:rPr>
          <w:rFonts w:hint="cs"/>
          <w:color w:val="000000" w:themeColor="text1"/>
          <w:sz w:val="36"/>
          <w:szCs w:val="36"/>
          <w:rtl/>
          <w:lang w:bidi="fa-IR"/>
        </w:rPr>
      </w:pPr>
      <w:r>
        <w:rPr>
          <w:rFonts w:hint="cs"/>
          <w:color w:val="000000" w:themeColor="text1"/>
          <w:sz w:val="36"/>
          <w:szCs w:val="36"/>
          <w:rtl/>
          <w:lang w:bidi="fa-IR"/>
        </w:rPr>
        <w:t xml:space="preserve">گروه سوم:گروهی که ساده اندیش و فریب خورده بودن                            </w:t>
      </w:r>
    </w:p>
    <w:p w:rsidR="00821025" w:rsidRDefault="00821025" w:rsidP="003A70CA">
      <w:pPr>
        <w:spacing w:line="240" w:lineRule="auto"/>
        <w:ind w:left="1440" w:hanging="1440"/>
        <w:rPr>
          <w:rFonts w:hint="cs"/>
          <w:color w:val="000000" w:themeColor="text1"/>
          <w:sz w:val="36"/>
          <w:szCs w:val="36"/>
          <w:rtl/>
          <w:lang w:bidi="fa-IR"/>
        </w:rPr>
      </w:pPr>
      <w:r>
        <w:rPr>
          <w:rFonts w:hint="cs"/>
          <w:color w:val="000000" w:themeColor="text1"/>
          <w:sz w:val="36"/>
          <w:szCs w:val="36"/>
          <w:rtl/>
          <w:lang w:bidi="fa-IR"/>
        </w:rPr>
        <w:t>گروه چهارم،</w:t>
      </w:r>
      <w:r w:rsidR="0008111C">
        <w:rPr>
          <w:rFonts w:hint="cs"/>
          <w:color w:val="000000" w:themeColor="text1"/>
          <w:sz w:val="36"/>
          <w:szCs w:val="36"/>
          <w:rtl/>
          <w:lang w:bidi="fa-IR"/>
        </w:rPr>
        <w:t xml:space="preserve">عده ای که تعدادشون اندک بودن ولی با دل و جان ولایت را قبول کردن و در راه ولایت تمام سختی ها را بجان خریدن.                 </w:t>
      </w:r>
    </w:p>
    <w:p w:rsidR="0008111C" w:rsidRDefault="0008111C" w:rsidP="003A70CA">
      <w:pPr>
        <w:spacing w:line="240" w:lineRule="auto"/>
        <w:ind w:left="1440" w:hanging="1440"/>
        <w:rPr>
          <w:rFonts w:hint="cs"/>
          <w:color w:val="000000" w:themeColor="text1"/>
          <w:sz w:val="36"/>
          <w:szCs w:val="36"/>
          <w:rtl/>
          <w:lang w:bidi="fa-IR"/>
        </w:rPr>
      </w:pPr>
      <w:r>
        <w:rPr>
          <w:rFonts w:hint="cs"/>
          <w:color w:val="000000" w:themeColor="text1"/>
          <w:sz w:val="36"/>
          <w:szCs w:val="36"/>
          <w:rtl/>
          <w:lang w:bidi="fa-IR"/>
        </w:rPr>
        <w:t xml:space="preserve">بزرگترین گناه و معصیت انکار ولایت امیرالمومنین علی (ع)است.                </w:t>
      </w:r>
    </w:p>
    <w:p w:rsidR="0008111C" w:rsidRDefault="0008111C" w:rsidP="00821025">
      <w:pPr>
        <w:ind w:left="1440" w:hanging="1440"/>
        <w:rPr>
          <w:rFonts w:hint="cs"/>
          <w:color w:val="000000" w:themeColor="text1"/>
          <w:sz w:val="36"/>
          <w:szCs w:val="36"/>
          <w:rtl/>
          <w:lang w:bidi="fa-IR"/>
        </w:rPr>
      </w:pPr>
      <w:r>
        <w:rPr>
          <w:rFonts w:hint="cs"/>
          <w:color w:val="000000" w:themeColor="text1"/>
          <w:sz w:val="36"/>
          <w:szCs w:val="36"/>
          <w:rtl/>
          <w:lang w:bidi="fa-IR"/>
        </w:rPr>
        <w:t xml:space="preserve">خطبه دوم:                                     </w:t>
      </w:r>
    </w:p>
    <w:p w:rsidR="0008111C" w:rsidRDefault="0008111C" w:rsidP="003A70CA">
      <w:pPr>
        <w:ind w:left="1440" w:hanging="1440"/>
        <w:jc w:val="right"/>
        <w:rPr>
          <w:rFonts w:hint="cs"/>
          <w:color w:val="000000" w:themeColor="text1"/>
          <w:sz w:val="36"/>
          <w:szCs w:val="36"/>
          <w:rtl/>
          <w:lang w:bidi="fa-IR"/>
        </w:rPr>
      </w:pPr>
      <w:r>
        <w:rPr>
          <w:rFonts w:hint="cs"/>
          <w:color w:val="000000" w:themeColor="text1"/>
          <w:sz w:val="36"/>
          <w:szCs w:val="36"/>
          <w:rtl/>
          <w:lang w:bidi="fa-IR"/>
        </w:rPr>
        <w:t xml:space="preserve">شبهه:غدیر یک حادثه و پدیده قدیمی است و مربوط به صدر اسلام است و ارتباطی با دنیای الان ما ندارد؟جواب:غدیر یک حادثه بسیار بزرگ و پرمعناست </w:t>
      </w:r>
      <w:r w:rsidR="005A296B">
        <w:rPr>
          <w:rFonts w:hint="cs"/>
          <w:color w:val="000000" w:themeColor="text1"/>
          <w:sz w:val="36"/>
          <w:szCs w:val="36"/>
          <w:rtl/>
          <w:lang w:bidi="fa-IR"/>
        </w:rPr>
        <w:t xml:space="preserve">،در حقیقت دخالت انبیاء و نبی مکرم اسلام در امر مدیریت جامعه است.غدیر انواع و اقسام گوناگون مدیریت جامعه را کنار میگذارد،غدیر امامت و ولایت را امضاء </w:t>
      </w:r>
      <w:r w:rsidR="003A70CA">
        <w:rPr>
          <w:rFonts w:hint="cs"/>
          <w:color w:val="000000" w:themeColor="text1"/>
          <w:sz w:val="36"/>
          <w:szCs w:val="36"/>
          <w:rtl/>
          <w:lang w:bidi="fa-IR"/>
        </w:rPr>
        <w:t xml:space="preserve">و قبول </w:t>
      </w:r>
      <w:r w:rsidR="005A296B">
        <w:rPr>
          <w:rFonts w:hint="cs"/>
          <w:color w:val="000000" w:themeColor="text1"/>
          <w:sz w:val="36"/>
          <w:szCs w:val="36"/>
          <w:rtl/>
          <w:lang w:bidi="fa-IR"/>
        </w:rPr>
        <w:t>میکند</w:t>
      </w:r>
      <w:r w:rsidR="003A70CA">
        <w:rPr>
          <w:rFonts w:hint="cs"/>
          <w:color w:val="000000" w:themeColor="text1"/>
          <w:sz w:val="36"/>
          <w:szCs w:val="36"/>
          <w:rtl/>
          <w:lang w:bidi="fa-IR"/>
        </w:rPr>
        <w:t>،پیام غدیر اینست که ما حاکمیت فضیلت را قبول داریم.</w:t>
      </w:r>
    </w:p>
    <w:p w:rsidR="003A70CA" w:rsidRPr="00821025" w:rsidRDefault="003A70CA" w:rsidP="003A70CA">
      <w:pPr>
        <w:ind w:left="1440" w:hanging="1440"/>
        <w:jc w:val="right"/>
        <w:rPr>
          <w:rFonts w:hint="cs"/>
          <w:sz w:val="36"/>
          <w:szCs w:val="36"/>
          <w:u w:val="dotted"/>
          <w:lang w:bidi="fa-IR"/>
        </w:rPr>
      </w:pPr>
      <w:r>
        <w:rPr>
          <w:rFonts w:hint="cs"/>
          <w:color w:val="000000" w:themeColor="text1"/>
          <w:sz w:val="36"/>
          <w:szCs w:val="36"/>
          <w:rtl/>
          <w:lang w:bidi="fa-IR"/>
        </w:rPr>
        <w:t>ولایت فقیه جامع الشرایط در عصر غیبت استمرار ولایت انبیاء و ائمه هدی علیهم صلوات الله هست.</w:t>
      </w:r>
      <w:bookmarkStart w:id="0" w:name="_GoBack"/>
      <w:bookmarkEnd w:id="0"/>
    </w:p>
    <w:sectPr w:rsidR="003A70CA" w:rsidRPr="008210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2A3"/>
    <w:rsid w:val="0008111C"/>
    <w:rsid w:val="00384D0E"/>
    <w:rsid w:val="003A70CA"/>
    <w:rsid w:val="005A296B"/>
    <w:rsid w:val="00821025"/>
    <w:rsid w:val="009612A3"/>
    <w:rsid w:val="00CC2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4998B"/>
  <w15:chartTrackingRefBased/>
  <w15:docId w15:val="{154EBD3F-E89F-4BC9-AEA2-1311E147D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pasargad</dc:creator>
  <cp:keywords/>
  <dc:description/>
  <cp:lastModifiedBy>pasargad</cp:lastModifiedBy>
  <cp:revision>1</cp:revision>
  <dcterms:created xsi:type="dcterms:W3CDTF">2023-07-11T05:33:00Z</dcterms:created>
  <dcterms:modified xsi:type="dcterms:W3CDTF">2023-07-11T06:31:00Z</dcterms:modified>
</cp:coreProperties>
</file>