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F7" w:rsidRDefault="004C46F7" w:rsidP="004C46F7">
      <w:pPr>
        <w:pStyle w:val="NormalWeb"/>
        <w:bidi/>
      </w:pPr>
      <w:r>
        <w:rPr>
          <w:rtl/>
        </w:rPr>
        <w:t>بسم الله الرحمن الرحیم</w:t>
      </w:r>
    </w:p>
    <w:p w:rsidR="004C46F7" w:rsidRDefault="004C46F7" w:rsidP="004C46F7">
      <w:pPr>
        <w:pStyle w:val="NormalWeb"/>
        <w:bidi/>
      </w:pPr>
      <w:r>
        <w:rPr>
          <w:rtl/>
        </w:rPr>
        <w:t>خطبه های نماز جمعه 4 خرداد 1403</w:t>
      </w:r>
    </w:p>
    <w:p w:rsidR="004C46F7" w:rsidRDefault="004C46F7" w:rsidP="004C46F7">
      <w:pPr>
        <w:pStyle w:val="NormalWeb"/>
        <w:bidi/>
      </w:pPr>
      <w:r>
        <w:rPr>
          <w:rtl/>
        </w:rPr>
        <w:t>خطیب جمعه حجه الاسلام و المسملین جعفری امام جمعه شهر خاوران و بخش راهگان</w:t>
      </w:r>
    </w:p>
    <w:p w:rsidR="004C46F7" w:rsidRDefault="004C46F7" w:rsidP="004C46F7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 امام جمعه محترم ضمن توصیه خود و دیگران</w:t>
      </w:r>
      <w:r>
        <w:t xml:space="preserve">  </w:t>
      </w:r>
      <w:r>
        <w:rPr>
          <w:rtl/>
        </w:rPr>
        <w:t>به تقوای الهی ضرورت توصیه به تقوا در خطبه نماز جمعه را بیان کردند</w:t>
      </w:r>
    </w:p>
    <w:p w:rsidR="004C46F7" w:rsidRDefault="004C46F7" w:rsidP="004C46F7">
      <w:pPr>
        <w:pStyle w:val="NormalWeb"/>
        <w:bidi/>
      </w:pPr>
      <w:r>
        <w:rPr>
          <w:rtl/>
        </w:rPr>
        <w:t>ایشان به اولین نماز جمعه رسول اکرم</w:t>
      </w:r>
      <w:r>
        <w:t xml:space="preserve">  </w:t>
      </w:r>
      <w:r>
        <w:rPr>
          <w:rtl/>
        </w:rPr>
        <w:t>صلی الله علیه و اله و سلم در مدینه منوره اشاره کردند که ایشان در خطبه ها از ابتدا تا انتها راجع به تقوای الهی فرمایش داشتند لذا توصیه به تقوای الهی هم سنت است و هم واجب</w:t>
      </w:r>
    </w:p>
    <w:p w:rsidR="004C46F7" w:rsidRDefault="004C46F7" w:rsidP="004C46F7">
      <w:pPr>
        <w:pStyle w:val="NormalWeb"/>
        <w:bidi/>
      </w:pPr>
      <w:r>
        <w:rPr>
          <w:rtl/>
        </w:rPr>
        <w:t>خطیب جمعه شهر خاوران تمام برکات انسانی از جمله هدایت الهی، رزق الهی و غفران الهی را مشروط به داشتن تقوا معرفی کردند و ایات مربوطه را قرائت کردند</w:t>
      </w:r>
    </w:p>
    <w:p w:rsidR="004C46F7" w:rsidRDefault="004C46F7" w:rsidP="004C46F7">
      <w:pPr>
        <w:pStyle w:val="NormalWeb"/>
        <w:bidi/>
      </w:pPr>
      <w:r>
        <w:rPr>
          <w:rtl/>
        </w:rPr>
        <w:t>ذلک الکتاب لاریب فیه هدی للمتقین</w:t>
      </w:r>
    </w:p>
    <w:p w:rsidR="004C46F7" w:rsidRDefault="004C46F7" w:rsidP="004C46F7">
      <w:pPr>
        <w:pStyle w:val="NormalWeb"/>
        <w:bidi/>
      </w:pPr>
      <w:r>
        <w:rPr>
          <w:rtl/>
        </w:rPr>
        <w:t>و من یتق</w:t>
      </w:r>
      <w:r>
        <w:t xml:space="preserve">  </w:t>
      </w:r>
      <w:r>
        <w:rPr>
          <w:rtl/>
        </w:rPr>
        <w:t>الله یجعل له مخرجا و یرزقه من</w:t>
      </w:r>
      <w:r>
        <w:t xml:space="preserve">  </w:t>
      </w:r>
      <w:r>
        <w:rPr>
          <w:rtl/>
        </w:rPr>
        <w:t>حیث لا یحتست</w:t>
      </w:r>
      <w:bookmarkStart w:id="0" w:name="_GoBack"/>
      <w:bookmarkEnd w:id="0"/>
    </w:p>
    <w:p w:rsidR="004C46F7" w:rsidRDefault="004C46F7" w:rsidP="004C46F7">
      <w:pPr>
        <w:pStyle w:val="NormalWeb"/>
        <w:bidi/>
      </w:pPr>
      <w:r>
        <w:rPr>
          <w:rtl/>
        </w:rPr>
        <w:t>و من یتق الله یکفر عنه سیئاته و یعظم له اجرا</w:t>
      </w:r>
    </w:p>
    <w:p w:rsidR="004C46F7" w:rsidRDefault="004C46F7" w:rsidP="004C46F7">
      <w:pPr>
        <w:pStyle w:val="NormalWeb"/>
        <w:bidi/>
      </w:pPr>
    </w:p>
    <w:p w:rsidR="004C46F7" w:rsidRDefault="004C46F7" w:rsidP="004C46F7">
      <w:pPr>
        <w:pStyle w:val="NormalWeb"/>
        <w:bidi/>
      </w:pPr>
      <w:r>
        <w:rPr>
          <w:rtl/>
        </w:rPr>
        <w:t>خطبه دوم</w:t>
      </w:r>
    </w:p>
    <w:p w:rsidR="004C46F7" w:rsidRDefault="004C46F7" w:rsidP="004C46F7">
      <w:pPr>
        <w:pStyle w:val="NormalWeb"/>
        <w:bidi/>
      </w:pPr>
    </w:p>
    <w:p w:rsidR="004C46F7" w:rsidRDefault="004C46F7" w:rsidP="004C46F7">
      <w:pPr>
        <w:pStyle w:val="NormalWeb"/>
        <w:bidi/>
      </w:pPr>
      <w:r>
        <w:rPr>
          <w:rtl/>
        </w:rPr>
        <w:t>در این خطبه امام جمعه محترم مجداا خود و مومنین و مومنات را به تقوای الهی توصیه کردند و با توجه به حادثه تلخ شهادت رئیس جمهور محترم و همراهان ایشان این ضایعه را به امام زمان علیه السلام، مقام معظم رهبری و نماز گزاران نماز جمعه تسلیت عرض کردند</w:t>
      </w:r>
      <w:r>
        <w:t>.</w:t>
      </w:r>
    </w:p>
    <w:p w:rsidR="004C46F7" w:rsidRDefault="004C46F7" w:rsidP="004C46F7">
      <w:pPr>
        <w:pStyle w:val="NormalWeb"/>
        <w:bidi/>
      </w:pPr>
      <w:r>
        <w:rPr>
          <w:rtl/>
        </w:rPr>
        <w:t>خطیب جمعه شهر خاوران با اشاره به پیام مقام معظم رهبری خصوصیات ممتاز شهید جمهور را برشمردند و بیان داشتند حقیقتا این حادثه برای همگان غم انگیز است و از خداوند متعال درخواست صبر و سکینه و ارامش برای ملت ایران کردند</w:t>
      </w:r>
      <w:r>
        <w:t>/</w:t>
      </w:r>
    </w:p>
    <w:p w:rsidR="004C46F7" w:rsidRDefault="004C46F7" w:rsidP="004C46F7">
      <w:pPr>
        <w:pStyle w:val="NormalWeb"/>
        <w:bidi/>
      </w:pPr>
      <w:r>
        <w:t> </w:t>
      </w:r>
      <w:r>
        <w:rPr>
          <w:rtl/>
        </w:rPr>
        <w:t>ایشان به خدمات شهید جمهور در مدت ریاست جمهوری اشاره کردند</w:t>
      </w:r>
    </w:p>
    <w:p w:rsidR="004C46F7" w:rsidRDefault="004C46F7" w:rsidP="004C46F7">
      <w:pPr>
        <w:pStyle w:val="NormalWeb"/>
        <w:bidi/>
      </w:pPr>
      <w:r>
        <w:rPr>
          <w:rtl/>
        </w:rPr>
        <w:t>در پایان ایشان ظرفیت جمهوری اسلامی را گرانسگ معرفی کردند و بیان داشتند همانگونه که مقام معظم رهبری فرمودند در اداره کشور خللی وارد نمیشود. ایشان ظرفیت جمهوری اسلامی را انسان ساز معرفی کردند و بیان داشتند هنر جمهوری اسلامی پرورش افرادی مانند سردار دلها و سید دلها میباشد</w:t>
      </w:r>
      <w:r>
        <w:t>.</w:t>
      </w:r>
    </w:p>
    <w:p w:rsidR="004C46F7" w:rsidRDefault="004C46F7" w:rsidP="004C46F7">
      <w:pPr>
        <w:pStyle w:val="NormalWeb"/>
        <w:bidi/>
      </w:pPr>
    </w:p>
    <w:p w:rsidR="00834ABC" w:rsidRDefault="00834ABC" w:rsidP="004C46F7">
      <w:pPr>
        <w:bidi/>
      </w:pPr>
    </w:p>
    <w:sectPr w:rsidR="00834A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A96"/>
    <w:rsid w:val="00211A96"/>
    <w:rsid w:val="004C46F7"/>
    <w:rsid w:val="0083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2024-05-26T05:17:00Z</cp:lastPrinted>
  <dcterms:created xsi:type="dcterms:W3CDTF">2024-05-26T05:09:00Z</dcterms:created>
  <dcterms:modified xsi:type="dcterms:W3CDTF">2024-05-26T05:17:00Z</dcterms:modified>
</cp:coreProperties>
</file>