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935" w:rsidRDefault="00D15717" w:rsidP="00D15717">
      <w:pPr>
        <w:bidi/>
        <w:jc w:val="both"/>
        <w:rPr>
          <w:rFonts w:hint="cs"/>
          <w:rtl/>
          <w:lang w:bidi="fa-IR"/>
        </w:rPr>
      </w:pPr>
      <w:r>
        <w:rPr>
          <w:rFonts w:hint="cs"/>
          <w:rtl/>
          <w:lang w:bidi="fa-IR"/>
        </w:rPr>
        <w:t>خطبه های نماز جمعه 98/08/02 به امامت حجه الاسلام و المسلین جعفری امام جمعه بخش کنارتخته و کمارج</w:t>
      </w:r>
    </w:p>
    <w:p w:rsidR="00D15717" w:rsidRDefault="00D15717" w:rsidP="00D15717">
      <w:pPr>
        <w:bidi/>
        <w:jc w:val="both"/>
        <w:rPr>
          <w:rFonts w:hint="cs"/>
          <w:rtl/>
          <w:lang w:bidi="fa-IR"/>
        </w:rPr>
      </w:pPr>
      <w:r>
        <w:rPr>
          <w:rFonts w:hint="cs"/>
          <w:rtl/>
          <w:lang w:bidi="fa-IR"/>
        </w:rPr>
        <w:t>خطبه اول:</w:t>
      </w:r>
    </w:p>
    <w:p w:rsidR="00D15717" w:rsidRDefault="00D15717" w:rsidP="00D15717">
      <w:pPr>
        <w:bidi/>
        <w:jc w:val="both"/>
        <w:rPr>
          <w:rFonts w:hint="cs"/>
          <w:rtl/>
          <w:lang w:bidi="fa-IR"/>
        </w:rPr>
      </w:pPr>
      <w:r>
        <w:rPr>
          <w:rFonts w:hint="cs"/>
          <w:rtl/>
          <w:lang w:bidi="fa-IR"/>
        </w:rPr>
        <w:t>دراین خطبه امام جمعه بخش کنارتخته و کمارج ضمن توصیه خود و دیگران به تقوای الهی در ادامه مباحث خانواده موفق به تشریح مبانی اسلامی تشکلیل خانواده پرداختند. ایشان به اداب و رسوم غلطی که بین مردم در خرید عروسی و سفره عقد و مشکلات برگزاری مراسم عروسی پرداختند و نظر اسلام را در برگزاری این مراسمات بیان کردند.</w:t>
      </w:r>
    </w:p>
    <w:p w:rsidR="00D15717" w:rsidRDefault="00D15717" w:rsidP="00D15717">
      <w:pPr>
        <w:bidi/>
        <w:jc w:val="both"/>
        <w:rPr>
          <w:rFonts w:hint="cs"/>
          <w:rtl/>
          <w:lang w:bidi="fa-IR"/>
        </w:rPr>
      </w:pPr>
      <w:r>
        <w:rPr>
          <w:rFonts w:hint="cs"/>
          <w:rtl/>
          <w:lang w:bidi="fa-IR"/>
        </w:rPr>
        <w:t>خطبه دوم:</w:t>
      </w:r>
    </w:p>
    <w:p w:rsidR="00D15717" w:rsidRDefault="00D15717" w:rsidP="00D15717">
      <w:pPr>
        <w:bidi/>
        <w:jc w:val="both"/>
        <w:rPr>
          <w:rFonts w:hint="cs"/>
          <w:rtl/>
          <w:lang w:bidi="fa-IR"/>
        </w:rPr>
      </w:pPr>
      <w:r>
        <w:rPr>
          <w:rFonts w:hint="cs"/>
          <w:rtl/>
          <w:lang w:bidi="fa-IR"/>
        </w:rPr>
        <w:t>دراین خطبه نیز امام جمعه بخش کنارتخته وکارج ضمن توصیه خود و دیگران به مسئله ششم از توصیه های مقام معظم رهبری در بیانه گام دوم انقلاب پرداختند. ایشان این این مسئله را که راجع به سیاست خارجه و ارتباط با دیگر کشورها بود را قرائت کردند.</w:t>
      </w:r>
    </w:p>
    <w:p w:rsidR="00C86C5D" w:rsidRDefault="00C86C5D" w:rsidP="00C86C5D">
      <w:pPr>
        <w:bidi/>
        <w:jc w:val="both"/>
        <w:rPr>
          <w:rFonts w:hint="cs"/>
          <w:rtl/>
          <w:lang w:bidi="fa-IR"/>
        </w:rPr>
      </w:pPr>
      <w:r>
        <w:rPr>
          <w:rFonts w:hint="cs"/>
          <w:rtl/>
          <w:lang w:bidi="fa-IR"/>
        </w:rPr>
        <w:t>متن این قسمت از بیانیه گام دوم انقلاب بدین شرح است:</w:t>
      </w:r>
    </w:p>
    <w:p w:rsidR="00C86C5D" w:rsidRDefault="00C86C5D" w:rsidP="00C86C5D">
      <w:pPr>
        <w:bidi/>
        <w:jc w:val="both"/>
        <w:rPr>
          <w:rFonts w:hint="cs"/>
          <w:b/>
          <w:bCs/>
          <w:rtl/>
        </w:rPr>
      </w:pPr>
      <w:r>
        <w:rPr>
          <w:lang w:bidi="fa-IR"/>
        </w:rPr>
        <w:t xml:space="preserve"> </w:t>
      </w:r>
      <w:r>
        <w:rPr>
          <w:rtl/>
          <w:lang w:bidi="fa-IR"/>
        </w:rPr>
        <w:t xml:space="preserve">عزّت ملّی، روابط خارجی، مرزبندی با دشمن: این هر سه، شاخه‌هایی از اصلِ </w:t>
      </w:r>
      <w:hyperlink r:id="rId7" w:history="1">
        <w:r w:rsidRPr="00C86C5D">
          <w:rPr>
            <w:lang w:bidi="fa-IR"/>
          </w:rPr>
          <w:t>«</w:t>
        </w:r>
        <w:r w:rsidRPr="00C86C5D">
          <w:rPr>
            <w:rtl/>
            <w:lang w:bidi="fa-IR"/>
          </w:rPr>
          <w:t>عزّت، حکمت، و مصلحت</w:t>
        </w:r>
        <w:r w:rsidRPr="00C86C5D">
          <w:rPr>
            <w:lang w:bidi="fa-IR"/>
          </w:rPr>
          <w:t>»</w:t>
        </w:r>
      </w:hyperlink>
      <w:r>
        <w:rPr>
          <w:lang w:bidi="fa-IR"/>
        </w:rPr>
        <w:t xml:space="preserve"> </w:t>
      </w:r>
      <w:r>
        <w:rPr>
          <w:rtl/>
          <w:lang w:bidi="fa-IR"/>
        </w:rPr>
        <w:t xml:space="preserve">در روابط بین‌المللی‌اند. صحنه‌ی جهانی، امروز شاهد پدیده‌هایی است که تحقّق یافته یا در آستانه‌‌ی ظهورند: تحرّک جدید نهضت بیداری اسلامی بر اساس الگوی مقاومت در برابر سلطه‌ی آمریکا و صهیونیسم؛ شکست سیاست‌های آمریکا در </w:t>
      </w:r>
      <w:hyperlink r:id="rId8" w:history="1">
        <w:r w:rsidRPr="00C86C5D">
          <w:rPr>
            <w:rtl/>
            <w:lang w:bidi="fa-IR"/>
          </w:rPr>
          <w:t>منطقه‌ی غرب آسیا</w:t>
        </w:r>
      </w:hyperlink>
      <w:r>
        <w:rPr>
          <w:lang w:bidi="fa-IR"/>
        </w:rPr>
        <w:t xml:space="preserve"> </w:t>
      </w:r>
      <w:r>
        <w:rPr>
          <w:rtl/>
          <w:lang w:bidi="fa-IR"/>
        </w:rPr>
        <w:t>و زمین‌گیر شدن همکاران خائن آنها در منطقه؛ گسترش حضور قدرتمندانه‌ی سیاسی جمهوری اسلامی در غرب آسیا و بازتاب وسیع آن در سراسر جهان سلطه</w:t>
      </w:r>
      <w:r>
        <w:rPr>
          <w:lang w:bidi="fa-IR"/>
        </w:rPr>
        <w:t>.</w:t>
      </w:r>
      <w:r>
        <w:rPr>
          <w:rtl/>
          <w:lang w:bidi="fa-IR"/>
        </w:rPr>
        <w:t xml:space="preserve">اینها بخشی از مظاهر عزّت جمهوری اسلامی است که جز با شجاعت و حکمت مدیران جهادی به دست نمی‌آمد. سردمداران نظام سلطه نگرانند؛ پیشنهادهای آنها عموماً شامل فریب و خدعه و دروغ است. امروز ملّت ایران علاوه‌ بر آمریکای جنایت‌کار، تعدادی از دولتهای اروپایی را نیز خدعه‌گر و غیر قابل اعتماد میداند. دولت جمهوری اسلامی باید مرزبندی خود را با آنها با دقّت حفظ کند؛ از </w:t>
      </w:r>
      <w:hyperlink r:id="rId9" w:history="1">
        <w:r w:rsidRPr="00C86C5D">
          <w:rPr>
            <w:rtl/>
            <w:lang w:bidi="fa-IR"/>
          </w:rPr>
          <w:t>ارزشهای انقلابی</w:t>
        </w:r>
      </w:hyperlink>
      <w:r>
        <w:rPr>
          <w:lang w:bidi="fa-IR"/>
        </w:rPr>
        <w:t xml:space="preserve"> </w:t>
      </w:r>
      <w:r>
        <w:rPr>
          <w:rtl/>
          <w:lang w:bidi="fa-IR"/>
        </w:rPr>
        <w:t>و ملّی خود، یک گام هم عقب‌نشینی نکند؛ از تهدیدهای پوچ آنان نهراسد؛ و در همه‌حال، عزّت کشور و ملّت خود را در نظر داشته باشد و حکیمانه و مصلحت‌جویانه و البتّه از موضع انقلابی، مشکلات قابل حلّ خود را با آنان حل کند</w:t>
      </w:r>
      <w:r w:rsidRPr="00C86C5D">
        <w:rPr>
          <w:b/>
          <w:bCs/>
          <w:rtl/>
          <w:lang w:bidi="fa-IR"/>
        </w:rPr>
        <w:t xml:space="preserve">. در مورد آمریکا حلّ هیچ مشکلی متصوّر نیست و </w:t>
      </w:r>
      <w:hyperlink r:id="rId10" w:history="1">
        <w:r w:rsidRPr="00C86C5D">
          <w:rPr>
            <w:b/>
            <w:bCs/>
            <w:rtl/>
            <w:lang w:bidi="fa-IR"/>
          </w:rPr>
          <w:t xml:space="preserve">مذاکره </w:t>
        </w:r>
      </w:hyperlink>
      <w:r w:rsidRPr="00C86C5D">
        <w:rPr>
          <w:b/>
          <w:bCs/>
          <w:rtl/>
          <w:lang w:bidi="fa-IR"/>
        </w:rPr>
        <w:t>با آن جز زیان مادّی و معنوی محصولی نخواهد داشت</w:t>
      </w:r>
      <w:r w:rsidRPr="00C86C5D">
        <w:rPr>
          <w:b/>
          <w:bCs/>
        </w:rPr>
        <w:t>.</w:t>
      </w:r>
    </w:p>
    <w:p w:rsidR="00C86C5D" w:rsidRDefault="00C86C5D" w:rsidP="00C86C5D">
      <w:pPr>
        <w:bidi/>
        <w:jc w:val="both"/>
        <w:rPr>
          <w:rFonts w:hint="cs"/>
          <w:rtl/>
        </w:rPr>
      </w:pPr>
      <w:r>
        <w:rPr>
          <w:rFonts w:hint="cs"/>
          <w:rtl/>
        </w:rPr>
        <w:t>جعفری امام جمعه بخش کنارتخته وکمارج ضمن تشریح این قسمت از بیانیه گام دوم انقلاب به مسئله مذاکره با امریکا از دیدگاه مقام معظم رهبری پرداختند و بیان داشتند: این مسئله که از طرف مسئولین گفته میشود باید مذاکره با امریکا را به رفراندوم بگذاریم اولا با دیدگاه فصل الخطاب این کشور اسلامی که مقام معظم رهبری است معارض است و ثانیا هر ساله چندین بار این مسئله به رفراندوم گذاشته میشود و ان عبارت است از راهپیمایی مردم شهید پرور در 22بهمن، شرکت در انتخابات و .... ایشان  در ادامه بیان کردندکه بیان این مطالب کشور را به سمت دوقطبی بودن سوق میدهد و مقام معظم رهبری کرارا راجع به مذاکره با امریکا هشدار دادند و نظر صریح ایشان با مبانی عقلی و منطقی عدم مذاکره است چون اصولا مذاکره با امریکا هیچ سودی ندارد کما اینکه تا به اکنون هیچ سودی نداشته.</w:t>
      </w:r>
    </w:p>
    <w:p w:rsidR="00C86C5D" w:rsidRDefault="00C86C5D" w:rsidP="00C86C5D">
      <w:pPr>
        <w:bidi/>
        <w:jc w:val="both"/>
        <w:rPr>
          <w:rFonts w:hint="cs"/>
          <w:rtl/>
          <w:lang w:bidi="fa-IR"/>
        </w:rPr>
      </w:pPr>
      <w:r>
        <w:rPr>
          <w:rFonts w:hint="cs"/>
          <w:rtl/>
        </w:rPr>
        <w:t xml:space="preserve">ایشان همچنین به مسئله </w:t>
      </w:r>
      <w:r>
        <w:t>FATF</w:t>
      </w:r>
      <w:r w:rsidR="002A7C5F">
        <w:rPr>
          <w:rFonts w:hint="cs"/>
          <w:rtl/>
          <w:lang w:bidi="fa-IR"/>
        </w:rPr>
        <w:t xml:space="preserve"> اشاره کردند و بیان داشتند: اولا نظر مقام معظم رهبری این است که لزومی ندارد ما به این کنوانسیون ها که معلوم نیست ته ان چیست بپیوندیم و ثانیا کشور ما مجلس دارد و باید خود مجلس قوانین مربوط به پولشویی و مبارزه با تروریسم را تصویب کند و مجلس باید مستقلا وارد این مقوله شود. ثالثا شورای نگهبان مسئله پالرمو  را مغایر با عزت کشور تشخیص داده و اگر تابع قانون هستیم باید به نظر شورای نگهبان تمکین کنیم زیرا امام راحل فرمودند : هر کسی مخالف شورای نگهبان باشد مفسد فی الار ض است.</w:t>
      </w:r>
    </w:p>
    <w:p w:rsidR="002A7C5F" w:rsidRDefault="002A7C5F" w:rsidP="002A7C5F">
      <w:pPr>
        <w:bidi/>
        <w:jc w:val="both"/>
        <w:rPr>
          <w:rFonts w:hint="cs"/>
          <w:rtl/>
          <w:lang w:bidi="fa-IR"/>
        </w:rPr>
      </w:pPr>
      <w:r>
        <w:rPr>
          <w:rFonts w:hint="cs"/>
          <w:rtl/>
          <w:lang w:bidi="fa-IR"/>
        </w:rPr>
        <w:t>حجه الاسلام و المسلمین جعفری همچنین ضمن تقدیر و تشکر از مردم و دولت عراق و دولت ایران که شرایط پیاده روی را فراهم کردند به برگزاری مرسمات دهه اخر صفر بویژه 28 صفر  و شهادت امام رضا علیه السلام در بخش کنارتخته و کمارج تاکید کردند و در پایان نیز به ذکر مصیبت این ایام پرداختند.</w:t>
      </w:r>
    </w:p>
    <w:p w:rsidR="002A7C5F" w:rsidRPr="00C86C5D" w:rsidRDefault="002A7C5F" w:rsidP="002A7C5F">
      <w:pPr>
        <w:bidi/>
        <w:jc w:val="both"/>
        <w:rPr>
          <w:rFonts w:hint="cs"/>
          <w:rtl/>
          <w:lang w:bidi="fa-IR"/>
        </w:rPr>
      </w:pPr>
      <w:r>
        <w:rPr>
          <w:rFonts w:hint="cs"/>
          <w:rtl/>
          <w:lang w:bidi="fa-IR"/>
        </w:rPr>
        <w:t>والسلام علیکم و رحمه و برکاته</w:t>
      </w:r>
      <w:bookmarkStart w:id="0" w:name="_GoBack"/>
      <w:bookmarkEnd w:id="0"/>
    </w:p>
    <w:sectPr w:rsidR="002A7C5F" w:rsidRPr="00C86C5D">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4A92" w:rsidRDefault="00FF4A92" w:rsidP="00D15717">
      <w:pPr>
        <w:spacing w:after="0" w:line="240" w:lineRule="auto"/>
      </w:pPr>
      <w:r>
        <w:separator/>
      </w:r>
    </w:p>
  </w:endnote>
  <w:endnote w:type="continuationSeparator" w:id="0">
    <w:p w:rsidR="00FF4A92" w:rsidRDefault="00FF4A92" w:rsidP="00D15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4A92" w:rsidRDefault="00FF4A92" w:rsidP="00D15717">
      <w:pPr>
        <w:spacing w:after="0" w:line="240" w:lineRule="auto"/>
      </w:pPr>
      <w:r>
        <w:separator/>
      </w:r>
    </w:p>
  </w:footnote>
  <w:footnote w:type="continuationSeparator" w:id="0">
    <w:p w:rsidR="00FF4A92" w:rsidRDefault="00FF4A92" w:rsidP="00D157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5717" w:rsidRDefault="00D15717" w:rsidP="00D15717">
    <w:pPr>
      <w:pStyle w:val="Header"/>
      <w:jc w:val="both"/>
      <w:rPr>
        <w:rFonts w:hint="cs"/>
        <w:lang w:bidi="fa-I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B4D"/>
    <w:rsid w:val="002A7C5F"/>
    <w:rsid w:val="005C2B4D"/>
    <w:rsid w:val="00856935"/>
    <w:rsid w:val="00C86C5D"/>
    <w:rsid w:val="00D15717"/>
    <w:rsid w:val="00E711F2"/>
    <w:rsid w:val="00FF4A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7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5717"/>
  </w:style>
  <w:style w:type="paragraph" w:styleId="Footer">
    <w:name w:val="footer"/>
    <w:basedOn w:val="Normal"/>
    <w:link w:val="FooterChar"/>
    <w:uiPriority w:val="99"/>
    <w:unhideWhenUsed/>
    <w:rsid w:val="00D157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5717"/>
  </w:style>
  <w:style w:type="character" w:styleId="Strong">
    <w:name w:val="Strong"/>
    <w:basedOn w:val="DefaultParagraphFont"/>
    <w:uiPriority w:val="22"/>
    <w:qFormat/>
    <w:rsid w:val="00C86C5D"/>
    <w:rPr>
      <w:b/>
      <w:bCs/>
    </w:rPr>
  </w:style>
  <w:style w:type="character" w:styleId="Hyperlink">
    <w:name w:val="Hyperlink"/>
    <w:basedOn w:val="DefaultParagraphFont"/>
    <w:uiPriority w:val="99"/>
    <w:semiHidden/>
    <w:unhideWhenUsed/>
    <w:rsid w:val="00C86C5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7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5717"/>
  </w:style>
  <w:style w:type="paragraph" w:styleId="Footer">
    <w:name w:val="footer"/>
    <w:basedOn w:val="Normal"/>
    <w:link w:val="FooterChar"/>
    <w:uiPriority w:val="99"/>
    <w:unhideWhenUsed/>
    <w:rsid w:val="00D157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5717"/>
  </w:style>
  <w:style w:type="character" w:styleId="Strong">
    <w:name w:val="Strong"/>
    <w:basedOn w:val="DefaultParagraphFont"/>
    <w:uiPriority w:val="22"/>
    <w:qFormat/>
    <w:rsid w:val="00C86C5D"/>
    <w:rPr>
      <w:b/>
      <w:bCs/>
    </w:rPr>
  </w:style>
  <w:style w:type="character" w:styleId="Hyperlink">
    <w:name w:val="Hyperlink"/>
    <w:basedOn w:val="DefaultParagraphFont"/>
    <w:uiPriority w:val="99"/>
    <w:semiHidden/>
    <w:unhideWhenUsed/>
    <w:rsid w:val="00C86C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arsi.khamenei.ir/keyword-content?id=507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farsi.khamenei.ir/keyword-content?id=1940"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farsi.khamenei.ir/keyword-content?id=1045" TargetMode="External"/><Relationship Id="rId4" Type="http://schemas.openxmlformats.org/officeDocument/2006/relationships/webSettings" Target="webSettings.xml"/><Relationship Id="rId9" Type="http://schemas.openxmlformats.org/officeDocument/2006/relationships/hyperlink" Target="http://farsi.khamenei.ir/keyword-content?id=22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543</Words>
  <Characters>3099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AryaCo</dc:creator>
  <cp:keywords/>
  <dc:description/>
  <cp:lastModifiedBy>AryaCo</cp:lastModifiedBy>
  <cp:revision>3</cp:revision>
  <dcterms:created xsi:type="dcterms:W3CDTF">2019-10-25T21:53:00Z</dcterms:created>
  <dcterms:modified xsi:type="dcterms:W3CDTF">2019-10-25T22:21:00Z</dcterms:modified>
</cp:coreProperties>
</file>