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خطبه اول نماز عبادی ـ سیاسی جمعه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شهرستان میاندورود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به امامت حجت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الاسلام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والمسلمین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غفاری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جمعه ۲۲ اسفندماه ۱۴۰۴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بسم الله الرحمن الرحیم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الحمد لله رب العالمین، نحمده و نستعینه و نستغفره، و نصلّی و نعلّم علی سیدنا و نبینا محمد و آله الطاهرین.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اوصیکم عبادالله و نفسی بتقوی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الله؛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فإنّ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التقوی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خیرُ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زادٍ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لیومِ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المعاد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برادران و خواهران ایمانی؛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یکی از برجسته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ترین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معارف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اسلام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متن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قرآن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سنت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زیبایی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ترسیم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شده،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مفهوم همبستگی و اخوت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است؛ پیوندی که ساختار اجتماعی مسلمانان را دگرگون ساخت و بنیانی نو برای روابط انسان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پرتو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ایمان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اخلاق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بنا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کرد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در روزگاری که جامعه عرب پیش از اسلام بر مدار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قبیله، نسب و خون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چرخید،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ارزش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فرد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پیوندهای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خویشاوندی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تعریف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شد،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خداوند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نور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هدایت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فرو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فرستاد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انسان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حصار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تعصبات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جاهلی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فضای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وسیع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ایمان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اخوت فراخواند. قرآن کریم در آیه ۱۰۳ سوره آل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عمران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فرماید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: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وَاعْتَصِمُوا بِحَبْلِ اللّهِ جَمیعاً وَ لا تَفَرَّقُوا…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و اذْکُرُوا نِعْمَتَ اللّهِ عَلَیْکُمْ إِذْ کُنْتُمْ أعداءً فَأَلَّفَ بَیْنَ قُلُوبِکُمْ فَأَصْبَحْتُمْ بِنِعْمَتِهِ إِخْواناً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lastRenderedPageBreak/>
        <w:t>این آیه به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روشنی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بیان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جامعه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عرب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لبه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پرتگاه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دشمنی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واگرایی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قرار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داشت،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اما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اسلام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نور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هدایت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خود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دل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متحد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ساخت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برادری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دینی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جایگزین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پیوندهای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محدود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قبیله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کرد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قرآن در آیه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دیگر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فرماید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: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«اِنَّمَا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المُؤمِنونَ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إِخوَةٌ»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این تعبیر موجز و ژرف، اساس روابط اجتماعی مسلمانان را بیان 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: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برادری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نمونه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روشن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پیوند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نوین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سیره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نبوی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بینیم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حادثه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عظیم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هجرت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از مکه به مدینه یکی از مهم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ترین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عرصه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تحقق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عملی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اخوت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اسلامی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بود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پیامبر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اکرم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(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ص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)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مهاجر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انصار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عقد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اخوت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برقرار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کرد؛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انصار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خانه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اموال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دارایی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خود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مهاجران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تقسیم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کردند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جامعه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پایه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ایمان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ایثار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شکل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گرفت؛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رفتاری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تاریخ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بشریت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سابقه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بود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در میدان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سخت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نیز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حقیقت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نمایان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شد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جنگ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بدر،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بسیاری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مؤمنان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خلاف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تعصبات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جاهلی،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برابر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خویشان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مشر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ک خود ایستادند؛ یعنی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ایمان، جای خون و قبیله را گرفت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و معیار برتری، تقوا و عدالت شد. رسول خدا (ص) هشدار دادند: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«مَن اَصبَحَ و لا یهتَمُّ بِأمورِ المُسلِمینَ فَلَیْسَ بِمُسلِم»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این حدیث شریف نشان 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دهد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تفاوتی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نسبت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سرنوشت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جامعه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ایمانی،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روح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اسلام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ناسازگار است.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امیرمؤمنان علی (ع) دایره این همبستگی را فراتر برده، و فرمودند: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lastRenderedPageBreak/>
        <w:t>«الناسُ صِنفانِ؛ اِمّا أخٌ لَکَ فِی الدّینِ، أو نَظیرٌ لَکَ فِی الخَلق»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مردم یا برادر دینی تو هستند، یا برادر تو در آفرینش.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بر این اساس، اسلام انسان را تنها به برادری ایمانی فرا نمی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خواند،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بلکه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برادری انسانی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را نیز ارزش 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شمرد؛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یعنی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انسان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مؤمن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تواند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نسبت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رنج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دیگران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تفاوت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باشد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در ادامه همین سنت نورانی، در معارف مهدوی نیز پیوند میان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عدل، همبستگی و رهایی انسان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برجسته است. در روایات آمده است: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«یَملَأُ اللّهُ بِهِ الأرضَ قِسطاً و عَدلاً بَعدَ ما مُلِئَت ظُلماً وَ جَوراً»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ظهور امام مهدی (عج)، عهد تازه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عدالت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کرامت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انسانی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نوید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دهد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همه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انسان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سوی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ارزش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توحیدی،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اخلاقی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معنوی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دعوت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در این زمینه،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سرزمین قدس و مسجدالاقصی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جایگاهی ویژه دارد؛ اما نه از منظر نزاع سیاسی، بلکه از منظر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وحی، تاریخ ادیان، و پیوند عمیق معنوی مسلمانان با این سرزمین مقدس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قدس، نخستین قبله مسلمانان و محل معراج پیامبر اکرم (ص) است. قرآن کریم در آیه آغازین سوره اسراء 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فرماید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: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«سُبحانَ الّذی أسری بِعَبدِه لَیلاً مِنَ المَسجِدِ الحَرامِ إِلَی المَسجِدِ الأقصی الَّذی بارَکنا حَولَه»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این آیه نشان 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دهد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مسجدالاقصی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پیرامون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آن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نظر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مادی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معنوی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مبارک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شمرده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شده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lastRenderedPageBreak/>
        <w:t>در تاریخ صدر اسلام، تغییر قبله نیز نشانه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مهم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اهمیت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رزمین بود؛ مسلمانان سال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سوی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بیت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المقدس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نماز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گزاردند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پس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فرمان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الهی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مسجد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ذوقبلتین،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قبله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خانه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کعبه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تغییر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یافت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رخداد،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بخشی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هویت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عبادی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جامعه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اسلامی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باقی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ماند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در معارف روایی نیز بیت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المقدس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آینده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نگری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اسلامی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جایگاهی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برجسته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دارد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خی روایات از رخدادهای معنوی و سرنوشت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سازی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عصر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ظهور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سخن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گویند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: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نقش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حضرت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عیسی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(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)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یاری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امام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مهدی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(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عج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)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تجلی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ایمان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عدالت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سرزمینی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خاستگاه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پیامبران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الهی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بوده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مباحث،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اشاره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حقیقتی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والاتر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دارد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: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پیوند تاریخی ادیان الهی در مسیر حق، عدالت و توحید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در پرتو این معارف، روز قدس یادآور پیوند عمیق میان مسلمانان و سرزمین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مقدس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است؛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یادآور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مسئولیت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اخلاقی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انسانی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انسان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مؤمن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برابر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رنج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کرامت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بشر؛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یادآور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اینکه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Style w:val="Strong"/>
          <w:rFonts w:ascii="Neirizi" w:hAnsi="Neirizi" w:cs="Neirizi"/>
          <w:sz w:val="28"/>
          <w:szCs w:val="28"/>
          <w:rtl/>
          <w:lang w:bidi="fa-IR"/>
        </w:rPr>
        <w:t>جایگاه مسجدالاقصی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در قلب امت اسلامی یک جایگاه ایمانی، تاریخی و توحیدی است.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امروز نیز ما در نماز جمعه، که نماد آگاهی، تقوا و وحدت جامعه اسلامی است، این پیوندهای نورانی را مرور می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کنیم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ایمان،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اخلاق،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مسئولیت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پذیری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همبستگی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خود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تازه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کنیم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اللهم اجعلنا من أهل الاخوة و الإیمان، و ممن یَعمُر قلبُهُ برحمتک و هُداک.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اللهم ارزقنا بصیرةً فی الدین، و قوةً فی الطاعة، و ثباتاً علی الحق.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ربنا آتنا فی الدنیا حسنة و فی الآخرة حسنة و قنا عذاب النار.</w:t>
      </w:r>
    </w:p>
    <w:p w:rsidR="00B2624E" w:rsidRPr="001F0CDE" w:rsidRDefault="00B2624E" w:rsidP="001F0CDE">
      <w:pPr>
        <w:bidi/>
        <w:jc w:val="both"/>
        <w:rPr>
          <w:rFonts w:ascii="Neirizi" w:hAnsi="Neirizi" w:cs="Neirizi"/>
          <w:sz w:val="28"/>
          <w:szCs w:val="28"/>
          <w:rtl/>
        </w:rPr>
      </w:pP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lastRenderedPageBreak/>
        <w:t xml:space="preserve">خطبه </w:t>
      </w:r>
      <w:r>
        <w:rPr>
          <w:rFonts w:ascii="Neirizi" w:hAnsi="Neirizi" w:cs="Neirizi" w:hint="cs"/>
          <w:sz w:val="28"/>
          <w:szCs w:val="28"/>
          <w:rtl/>
          <w:lang w:bidi="fa-IR"/>
        </w:rPr>
        <w:t xml:space="preserve">دوم </w:t>
      </w:r>
      <w:bookmarkStart w:id="0" w:name="_GoBack"/>
      <w:bookmarkEnd w:id="0"/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نماز عبادی ـ سیاسی جمعه شهرستان میاندورود</w:t>
      </w:r>
    </w:p>
    <w:p w:rsidR="001F0CDE" w:rsidRPr="001F0CDE" w:rsidRDefault="001F0CDE" w:rsidP="001F0CDE">
      <w:pPr>
        <w:pStyle w:val="NormalWeb"/>
        <w:bidi/>
        <w:jc w:val="both"/>
        <w:rPr>
          <w:rFonts w:ascii="Neirizi" w:hAnsi="Neirizi" w:cs="Neirizi"/>
          <w:sz w:val="28"/>
          <w:szCs w:val="28"/>
          <w:rtl/>
          <w:lang w:bidi="fa-IR"/>
        </w:rPr>
      </w:pPr>
      <w:r w:rsidRPr="001F0CDE">
        <w:rPr>
          <w:rFonts w:ascii="Neirizi" w:hAnsi="Neirizi" w:cs="Neirizi"/>
          <w:sz w:val="28"/>
          <w:szCs w:val="28"/>
          <w:rtl/>
          <w:lang w:bidi="fa-IR"/>
        </w:rPr>
        <w:t>به امامت حجت</w:t>
      </w:r>
      <w:r w:rsidRPr="001F0CDE">
        <w:rPr>
          <w:rFonts w:ascii="Sakkal Majalla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الاسلام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والمسلمین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hAnsi="Neirizi" w:cs="Neirizi" w:hint="cs"/>
          <w:sz w:val="28"/>
          <w:szCs w:val="28"/>
          <w:rtl/>
          <w:lang w:bidi="fa-IR"/>
        </w:rPr>
        <w:t>غفاری</w:t>
      </w:r>
      <w:r w:rsidRPr="001F0CDE">
        <w:rPr>
          <w:rFonts w:ascii="Neirizi" w:hAnsi="Neirizi" w:cs="Neirizi"/>
          <w:sz w:val="28"/>
          <w:szCs w:val="28"/>
          <w:rtl/>
          <w:lang w:bidi="fa-IR"/>
        </w:rPr>
        <w:t xml:space="preserve"> جمعه ۲۲ اسفندماه ۱۴۰۴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الحمدلله ربّ العالمین، نحمده و نستعینه و نستغفره، و نصلّی و نسلّم علی سیدنا محمد و آله الطاهرین، و علی صحبه المنتجبین، و من تبعهم بإحسان إلی یوم الدین.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اوصیکم عبادالله و نفسی بتقوی الله.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بار دیگر همه شما نمازگزاران عزیز را به تقوای الهی، مراقبت دل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توجه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مسئولیت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بزرگ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ایمانی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سفارش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کنم؛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چرا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تقوا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نور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هدایت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تاریکی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مایه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عزت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ثبات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فراز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نشیب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زندگی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امت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هاست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۱. سنت ابتلاء و جایگاه شهادت در امت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یکی از حقایق بزرگ تاریخ ادیان، سنت الهیِ آزمایش است؛ سنتی که در آن انسان و جامعه به وسیله حوادث، رنج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مسئولیت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بزرگ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سنجیده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شوند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قرآن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کریم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فرماید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«وَلَنَبْلُوَنَّكُمْ بِشَيْءٍ مِنَ الخَوْفِ وَالْجُوعِ… وَبَشِّرِ الصَّابِرِينَ».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ایمان، تنها در آسایش معنا نمی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یابد؛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لحظه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شکوفا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انسان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امتحان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الهی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روبه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گردد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نور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توکل،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حق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ادامه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>در فرهنگ اسلامی، شهادت جلوه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همین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سنت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الهی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شهید،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تنها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کشته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خدا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نیست؛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چراغ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امت،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یادآور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ارزش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و نشانه زنده بودن ایمان در جامعه است. امت مؤمن، شهادت را شکست نمی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داند؛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تولدی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دوباره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یک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ملت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بیداری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وجدان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جمعی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خویش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شمارد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۲. حضور رهبران الهی در قلب میدان معنوی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یکی از نشانه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حق،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حضور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پیشوایان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الهی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مردم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جدا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آنان،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لکه در قلب اضطراب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امیدها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چهره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صداقت،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مسئولیت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پذیری،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معنویت،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زهد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صلابت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بیند،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جامعه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مواقع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دشوار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درست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هدایت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کنند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قرآن کریم از رهبران الهی به عنوان «الَّذِينَ هَدَوْا بِأَمْرِنَا» یاد 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کند؛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یعنی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سپر خطر و تکیه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گاه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قرار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دهند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پیوند میان امت و رهبری، اگر بر پایه ایمان، اخلاق و تقوا باشد، جامعه را از لغزش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پاس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دارد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برابر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توطئه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فتنه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چون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کوه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استوار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سازد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۳. وظیفه امت در روزهای حساس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امت، تنها با دعا و احساسات مؤمنانه زنده نمی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ماند؛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مسئولیت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پذیری،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وحدت،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پرهیز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اختلاف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ثمر،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تکیه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معیارهای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الهی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مسیر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خویش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یابد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قرآن به ما 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آموزد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«إِنَّ اللَّهَ يُحِبُّ الَّذِينَ يُقَاتِلُونَ فِي سَبِيلِهِ صَفًّا كَأَنَّهُمْ بُنْيَانٌ مَرْصُوصٌ».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>یعنی جامعه مؤمن، باید همچون یک صف واحد، مستحکم، الهام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گرفته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از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عقلانیت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اخلاق،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کنار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یکدیگر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قرار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گیرند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در روزگار ما، این وحدت تنها در میدان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نبرد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معنا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ندارد؛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عرصه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تربیتی،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فرهنگی،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اقتصادی،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اجتماعی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اخلاقی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نیز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مصداق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یابد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امت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بدون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همدلی،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بدون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گذشت،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بدون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وفاداری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ارزش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بدون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بصیرت،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گرفتار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سطحی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نگری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تفرقه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خواهد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۴. امید به آینده و نگاه توحیدی به حوادث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هر حادثه تلخ، هر رنج و هر ابتلائی که بر امت وارد 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نگاه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توحیدی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تحلیل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تواند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آغازی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مرحله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تازه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باشد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خداوند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قرآن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وعده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داده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: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«وَالْعَاقِبَةُ لِلْمُتَّقِينَ».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این وعده تنها به معنای پیروزی ظاهری نیست؛ بلکه بیانگر آن است که سرانجام تاریخ، از آن کسانی است که با تقوا، صبر و عمل صالح، مسیر الهی را ترک نمی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کنند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امت مؤمن، از سختی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ترسد؛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دریچه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رشد،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بصیرت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تعالی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بیند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.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ایمان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راستین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رفاه،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بلکه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استقامت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پاکی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نیت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حفظ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شود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outlineLvl w:val="2"/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b/>
          <w:bCs/>
          <w:sz w:val="28"/>
          <w:szCs w:val="28"/>
          <w:rtl/>
          <w:lang w:bidi="fa-IR"/>
        </w:rPr>
        <w:t>۵. سپاس از حضور و وفاداری مردم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از حضور باصفا و مؤمنانه شما مردم عزیز، در مراسم عبادی، بزرگداشت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اجتماعات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ایمانی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برنامه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یادآور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ارزش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الهی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قدردانی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می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کنیم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lastRenderedPageBreak/>
        <w:t>این پیوند میان مردم و ارزش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سرمایه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اصلی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جامعه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ایمانی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و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راز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ماندگاری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آن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خدایا! دل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به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نور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ایمان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روشن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کن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خدایا! قدم</w:t>
      </w:r>
      <w:r w:rsidRPr="001F0CDE">
        <w:rPr>
          <w:rFonts w:ascii="Sakkal Majalla" w:eastAsia="Times New Roman" w:hAnsi="Sakkal Majalla" w:cs="Sakkal Majalla" w:hint="cs"/>
          <w:sz w:val="28"/>
          <w:szCs w:val="28"/>
          <w:rtl/>
          <w:lang w:bidi="fa-IR"/>
        </w:rPr>
        <w:t>‌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های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ما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را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بر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صراط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حق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استوار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 xml:space="preserve"> </w:t>
      </w:r>
      <w:r w:rsidRPr="001F0CDE">
        <w:rPr>
          <w:rFonts w:ascii="Neirizi" w:eastAsia="Times New Roman" w:hAnsi="Neirizi" w:cs="Neirizi" w:hint="cs"/>
          <w:sz w:val="28"/>
          <w:szCs w:val="28"/>
          <w:rtl/>
          <w:lang w:bidi="fa-IR"/>
        </w:rPr>
        <w:t>فرما</w:t>
      </w: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خدایا! وحدت، آرامش، برکت و رحمتت را بر این مردم نازل فرما.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اللهم اجعل عواقب أمورنا خیراً.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ربّنا اغفر لنا و للمؤمنین و المؤمنات.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عبادالله،</w:t>
      </w:r>
    </w:p>
    <w:p w:rsidR="001F0CDE" w:rsidRPr="001F0CDE" w:rsidRDefault="001F0CDE" w:rsidP="001F0CDE">
      <w:pPr>
        <w:bidi/>
        <w:spacing w:before="100" w:beforeAutospacing="1" w:after="100" w:afterAutospacing="1" w:line="240" w:lineRule="auto"/>
        <w:jc w:val="both"/>
        <w:rPr>
          <w:rFonts w:ascii="Neirizi" w:eastAsia="Times New Roman" w:hAnsi="Neirizi" w:cs="Neirizi"/>
          <w:sz w:val="28"/>
          <w:szCs w:val="28"/>
          <w:rtl/>
          <w:lang w:bidi="fa-IR"/>
        </w:rPr>
      </w:pPr>
      <w:r w:rsidRPr="001F0CDE">
        <w:rPr>
          <w:rFonts w:ascii="Neirizi" w:eastAsia="Times New Roman" w:hAnsi="Neirizi" w:cs="Neirizi"/>
          <w:sz w:val="28"/>
          <w:szCs w:val="28"/>
          <w:rtl/>
          <w:lang w:bidi="fa-IR"/>
        </w:rPr>
        <w:t>اذكروا الله ذكراً كثيراً يذكركم، وادعوه يستجب لكم، واتقوه يجعل لكم من أمركم مخرجاً.</w:t>
      </w:r>
    </w:p>
    <w:p w:rsidR="001F0CDE" w:rsidRPr="001F0CDE" w:rsidRDefault="001F0CDE" w:rsidP="001F0CDE">
      <w:pPr>
        <w:bidi/>
        <w:jc w:val="both"/>
        <w:rPr>
          <w:rFonts w:ascii="Neirizi" w:hAnsi="Neirizi" w:cs="Neirizi"/>
          <w:sz w:val="28"/>
          <w:szCs w:val="28"/>
        </w:rPr>
      </w:pPr>
    </w:p>
    <w:sectPr w:rsidR="001F0CDE" w:rsidRPr="001F0CD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irizi">
    <w:panose1 w:val="02000503000000020002"/>
    <w:charset w:val="00"/>
    <w:family w:val="auto"/>
    <w:pitch w:val="variable"/>
    <w:sig w:usb0="61002A87" w:usb1="80000000" w:usb2="00000008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CDE"/>
    <w:rsid w:val="001F0CDE"/>
    <w:rsid w:val="00B26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11E6DD"/>
  <w15:chartTrackingRefBased/>
  <w15:docId w15:val="{7F455E18-66C8-46D5-AD9C-88D50E14C4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1F0CD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F0C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F0CDE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1F0CDE"/>
    <w:rPr>
      <w:rFonts w:ascii="Times New Roman" w:eastAsia="Times New Roman" w:hAnsi="Times New Roman" w:cs="Times New Roman"/>
      <w:b/>
      <w:b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364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8</Pages>
  <Words>1171</Words>
  <Characters>6679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</dc:creator>
  <cp:keywords/>
  <dc:description/>
  <cp:lastModifiedBy>GOD</cp:lastModifiedBy>
  <cp:revision>1</cp:revision>
  <dcterms:created xsi:type="dcterms:W3CDTF">2026-03-23T07:10:00Z</dcterms:created>
  <dcterms:modified xsi:type="dcterms:W3CDTF">2026-03-23T07:15:00Z</dcterms:modified>
</cp:coreProperties>
</file>