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418A" w:rsidRDefault="004C418A" w:rsidP="004C418A">
      <w:pPr>
        <w:rPr>
          <w:sz w:val="32"/>
          <w:szCs w:val="32"/>
          <w:rtl/>
          <w:lang w:bidi="fa-IR"/>
        </w:rPr>
      </w:pPr>
      <w:r>
        <w:rPr>
          <w:rFonts w:hint="cs"/>
          <w:sz w:val="32"/>
          <w:szCs w:val="32"/>
          <w:rtl/>
          <w:lang w:bidi="fa-IR"/>
        </w:rPr>
        <w:t xml:space="preserve">بسم الله الرحمن الرحیم                                      </w:t>
      </w:r>
    </w:p>
    <w:p w:rsidR="007F0F38" w:rsidRDefault="004C418A" w:rsidP="004C418A">
      <w:pPr>
        <w:jc w:val="both"/>
        <w:rPr>
          <w:sz w:val="32"/>
          <w:szCs w:val="32"/>
          <w:rtl/>
          <w:lang w:bidi="fa-IR"/>
        </w:rPr>
      </w:pPr>
      <w:r>
        <w:rPr>
          <w:rFonts w:hint="cs"/>
          <w:sz w:val="32"/>
          <w:szCs w:val="32"/>
          <w:rtl/>
          <w:lang w:bidi="fa-IR"/>
        </w:rPr>
        <w:t>خطبه اول:</w:t>
      </w:r>
      <w:r w:rsidR="007F0F38">
        <w:rPr>
          <w:rFonts w:hint="cs"/>
          <w:sz w:val="32"/>
          <w:szCs w:val="32"/>
          <w:rtl/>
          <w:lang w:bidi="fa-IR"/>
        </w:rPr>
        <w:t xml:space="preserve">                                             </w:t>
      </w:r>
    </w:p>
    <w:p w:rsidR="008F67A7" w:rsidRDefault="004C418A" w:rsidP="004C418A">
      <w:pPr>
        <w:jc w:val="both"/>
        <w:rPr>
          <w:sz w:val="32"/>
          <w:szCs w:val="32"/>
          <w:rtl/>
          <w:lang w:bidi="fa-IR"/>
        </w:rPr>
      </w:pPr>
      <w:r>
        <w:rPr>
          <w:rFonts w:hint="cs"/>
          <w:sz w:val="32"/>
          <w:szCs w:val="32"/>
          <w:rtl/>
          <w:lang w:bidi="fa-IR"/>
        </w:rPr>
        <w:t>کلام در تبیین اوصاف وویژگی های انسان مومن و متقی</w:t>
      </w:r>
      <w:r w:rsidR="007F0F38">
        <w:rPr>
          <w:rFonts w:hint="cs"/>
          <w:sz w:val="32"/>
          <w:szCs w:val="32"/>
          <w:rtl/>
          <w:lang w:bidi="fa-IR"/>
        </w:rPr>
        <w:t xml:space="preserve"> </w:t>
      </w:r>
      <w:r>
        <w:rPr>
          <w:rFonts w:hint="cs"/>
          <w:sz w:val="32"/>
          <w:szCs w:val="32"/>
          <w:rtl/>
          <w:lang w:bidi="fa-IR"/>
        </w:rPr>
        <w:t>از منظر وجود نازنین امیرالمومنین علی علیه السلام در خطبه متقین بود:</w:t>
      </w:r>
      <w:r w:rsidR="008F67A7">
        <w:rPr>
          <w:rFonts w:hint="cs"/>
          <w:sz w:val="32"/>
          <w:szCs w:val="32"/>
          <w:rtl/>
          <w:lang w:bidi="fa-IR"/>
        </w:rPr>
        <w:t xml:space="preserve">                                                               </w:t>
      </w:r>
    </w:p>
    <w:p w:rsidR="008F67A7" w:rsidRDefault="004C418A" w:rsidP="004C418A">
      <w:pPr>
        <w:jc w:val="both"/>
        <w:rPr>
          <w:sz w:val="32"/>
          <w:szCs w:val="32"/>
          <w:rtl/>
          <w:lang w:bidi="fa-IR"/>
        </w:rPr>
      </w:pPr>
      <w:r>
        <w:rPr>
          <w:rFonts w:hint="cs"/>
          <w:sz w:val="32"/>
          <w:szCs w:val="32"/>
          <w:rtl/>
          <w:lang w:bidi="fa-IR"/>
        </w:rPr>
        <w:t xml:space="preserve">حضرت در فرازی از این خطبه نورانی میفرماید انسان مومن کسی است </w:t>
      </w:r>
      <w:r w:rsidR="007F0F38">
        <w:rPr>
          <w:rFonts w:hint="cs"/>
          <w:sz w:val="32"/>
          <w:szCs w:val="32"/>
          <w:rtl/>
          <w:lang w:bidi="fa-IR"/>
        </w:rPr>
        <w:t xml:space="preserve">که </w:t>
      </w:r>
      <w:r>
        <w:rPr>
          <w:rFonts w:hint="cs"/>
          <w:sz w:val="32"/>
          <w:szCs w:val="32"/>
          <w:rtl/>
          <w:lang w:bidi="fa-IR"/>
        </w:rPr>
        <w:t>غائبا" منکروه و حاضرا" معروفه یعنی در وجود انسان مومن و با تقوا منکر،گناه و معصیت وجود ندارد،حضرت میفرماید چون زندگی او بر مسیر بندگی پروردگار متعال است هیچ به تقابل پروردگار متعال بلند نمیشود</w:t>
      </w:r>
      <w:r w:rsidR="00FB2D38">
        <w:rPr>
          <w:rFonts w:hint="cs"/>
          <w:sz w:val="32"/>
          <w:szCs w:val="32"/>
          <w:rtl/>
          <w:lang w:bidi="fa-IR"/>
        </w:rPr>
        <w:t xml:space="preserve"> </w:t>
      </w:r>
      <w:r>
        <w:rPr>
          <w:rFonts w:hint="cs"/>
          <w:sz w:val="32"/>
          <w:szCs w:val="32"/>
          <w:rtl/>
          <w:lang w:bidi="fa-IR"/>
        </w:rPr>
        <w:t xml:space="preserve">چون </w:t>
      </w:r>
      <w:r w:rsidR="00FB2D38">
        <w:rPr>
          <w:rFonts w:hint="cs"/>
          <w:sz w:val="32"/>
          <w:szCs w:val="32"/>
          <w:rtl/>
          <w:lang w:bidi="fa-IR"/>
        </w:rPr>
        <w:t xml:space="preserve">تقابل با خدای متعال با گناه ،معصیت و منکر اتفاق می افتد و انسان مومن تقابل و جنگ با خدا ندارد. </w:t>
      </w:r>
      <w:r w:rsidR="008F67A7">
        <w:rPr>
          <w:rFonts w:hint="cs"/>
          <w:sz w:val="32"/>
          <w:szCs w:val="32"/>
          <w:rtl/>
          <w:lang w:bidi="fa-IR"/>
        </w:rPr>
        <w:t xml:space="preserve">                                </w:t>
      </w:r>
      <w:r w:rsidR="00FB2D38">
        <w:rPr>
          <w:rFonts w:hint="cs"/>
          <w:sz w:val="32"/>
          <w:szCs w:val="32"/>
          <w:rtl/>
          <w:lang w:bidi="fa-IR"/>
        </w:rPr>
        <w:t xml:space="preserve">           </w:t>
      </w:r>
      <w:r w:rsidR="008F67A7">
        <w:rPr>
          <w:rFonts w:hint="cs"/>
          <w:sz w:val="32"/>
          <w:szCs w:val="32"/>
          <w:rtl/>
          <w:lang w:bidi="fa-IR"/>
        </w:rPr>
        <w:t xml:space="preserve">              </w:t>
      </w:r>
    </w:p>
    <w:p w:rsidR="007F0F38" w:rsidRDefault="00FB2D38" w:rsidP="004C418A">
      <w:pPr>
        <w:jc w:val="both"/>
        <w:rPr>
          <w:sz w:val="32"/>
          <w:szCs w:val="32"/>
          <w:rtl/>
          <w:lang w:bidi="fa-IR"/>
        </w:rPr>
      </w:pPr>
      <w:r>
        <w:rPr>
          <w:rFonts w:hint="cs"/>
          <w:sz w:val="32"/>
          <w:szCs w:val="32"/>
          <w:rtl/>
          <w:lang w:bidi="fa-IR"/>
        </w:rPr>
        <w:t xml:space="preserve"> گناه و معصیت عامل خشم و غضب خداست</w:t>
      </w:r>
      <w:r w:rsidR="007F0F38">
        <w:rPr>
          <w:rFonts w:hint="cs"/>
          <w:sz w:val="32"/>
          <w:szCs w:val="32"/>
          <w:rtl/>
          <w:lang w:bidi="fa-IR"/>
        </w:rPr>
        <w:t xml:space="preserve"> </w:t>
      </w:r>
      <w:r>
        <w:rPr>
          <w:rFonts w:hint="cs"/>
          <w:sz w:val="32"/>
          <w:szCs w:val="32"/>
          <w:rtl/>
          <w:lang w:bidi="fa-IR"/>
        </w:rPr>
        <w:t xml:space="preserve">و انسان مومن که همواره در جهت رضایت خدای متعال حرکت میکند،گناه و معصیت در وجودش مفقود است.                                      </w:t>
      </w:r>
    </w:p>
    <w:p w:rsidR="004C418A" w:rsidRDefault="007F0F38" w:rsidP="004C418A">
      <w:pPr>
        <w:jc w:val="both"/>
        <w:rPr>
          <w:rFonts w:hint="cs"/>
          <w:sz w:val="32"/>
          <w:szCs w:val="32"/>
          <w:rtl/>
          <w:lang w:bidi="fa-IR"/>
        </w:rPr>
      </w:pPr>
      <w:r>
        <w:rPr>
          <w:rFonts w:hint="cs"/>
          <w:sz w:val="32"/>
          <w:szCs w:val="32"/>
          <w:rtl/>
          <w:lang w:bidi="fa-IR"/>
        </w:rPr>
        <w:t xml:space="preserve">حاضرا" معروفه یعنی معروف و خوبی و ثواب در زندگی او حاضر است،هروقت کسی به او مراجعه کند چون وجودش وقف بندگی خداست اقتضاء بندگی خدا خدمت به خلق خداست. خدا در قرآن مومن را اینگونه معرفی میکند:انسان مومن کسی است که سرعت در کار خیر دارد.                                                                                                     </w:t>
      </w:r>
    </w:p>
    <w:p w:rsidR="007F0F38" w:rsidRDefault="007F0F38" w:rsidP="004C418A">
      <w:pPr>
        <w:jc w:val="both"/>
        <w:rPr>
          <w:sz w:val="32"/>
          <w:szCs w:val="32"/>
          <w:rtl/>
          <w:lang w:bidi="fa-IR"/>
        </w:rPr>
      </w:pPr>
      <w:r>
        <w:rPr>
          <w:rFonts w:hint="cs"/>
          <w:sz w:val="32"/>
          <w:szCs w:val="32"/>
          <w:rtl/>
          <w:lang w:bidi="fa-IR"/>
        </w:rPr>
        <w:t xml:space="preserve">خطبه دوم:                                              </w:t>
      </w:r>
    </w:p>
    <w:p w:rsidR="00247B6F" w:rsidRDefault="008F67A7" w:rsidP="00247B6F">
      <w:pPr>
        <w:jc w:val="both"/>
        <w:rPr>
          <w:sz w:val="32"/>
          <w:szCs w:val="32"/>
          <w:rtl/>
          <w:lang w:bidi="fa-IR"/>
        </w:rPr>
      </w:pPr>
      <w:r>
        <w:rPr>
          <w:rFonts w:hint="cs"/>
          <w:sz w:val="32"/>
          <w:szCs w:val="32"/>
          <w:rtl/>
          <w:lang w:bidi="fa-IR"/>
        </w:rPr>
        <w:t xml:space="preserve">اشاره ای به حضور عزتمندانه ی ریاست محترم جمهوری اسلامی ایران در نشست مجمع عمومی سازمان ملل متحد که این حضور در ابعاد مختلف قابل تحمل و توجه بود و بر شأن،کرامت،اقتدار،عزت جمهوری اسلامی ایران در عرصه بین الملل افزود.هم دفاع از دین با دفاع از قرآن اتفاق افتاد و هم در مهد کفر و استکبار حرف از حق و حقیقت و ادامه پیگیری و خونخواهی سردار شهید حاج قاسم سلیمانی اتفاق افتاد.            </w:t>
      </w:r>
      <w:r w:rsidR="0060001B">
        <w:rPr>
          <w:rFonts w:hint="cs"/>
          <w:sz w:val="32"/>
          <w:szCs w:val="32"/>
          <w:rtl/>
          <w:lang w:bidi="fa-IR"/>
        </w:rPr>
        <w:t xml:space="preserve">                              </w:t>
      </w:r>
      <w:r w:rsidR="00247B6F">
        <w:rPr>
          <w:rFonts w:hint="cs"/>
          <w:sz w:val="32"/>
          <w:szCs w:val="32"/>
          <w:rtl/>
          <w:lang w:bidi="fa-IR"/>
        </w:rPr>
        <w:t xml:space="preserve">           این دستاوردهای که امروز در عرصه دیپلماسی بین الملل مشاهده میکنیم محصول یک ارتباط و مدیریت سیاسی با کشورهای مختلف دنیا بر مدار منظومه فکری مقام معظم رهبری است.</w:t>
      </w:r>
      <w:r w:rsidR="0060001B">
        <w:rPr>
          <w:rFonts w:hint="cs"/>
          <w:sz w:val="32"/>
          <w:szCs w:val="32"/>
          <w:rtl/>
          <w:lang w:bidi="fa-IR"/>
        </w:rPr>
        <w:t xml:space="preserve"> </w:t>
      </w:r>
    </w:p>
    <w:p w:rsidR="0060001B" w:rsidRDefault="0060001B" w:rsidP="00247B6F">
      <w:pPr>
        <w:jc w:val="both"/>
        <w:rPr>
          <w:rFonts w:hint="cs"/>
          <w:sz w:val="32"/>
          <w:szCs w:val="32"/>
          <w:rtl/>
          <w:lang w:bidi="fa-IR"/>
        </w:rPr>
      </w:pPr>
      <w:r>
        <w:rPr>
          <w:rFonts w:hint="cs"/>
          <w:sz w:val="32"/>
          <w:szCs w:val="32"/>
          <w:rtl/>
          <w:lang w:bidi="fa-IR"/>
        </w:rPr>
        <w:t>محور دوم:مهم ترین سرمایه هر ملتی و کشوری نوجوانان و جوانان اون ملت اند و تعلیم و تربیت در هر نظامی حساس</w:t>
      </w:r>
      <w:r w:rsidR="00247B6F">
        <w:rPr>
          <w:rFonts w:hint="cs"/>
          <w:sz w:val="32"/>
          <w:szCs w:val="32"/>
          <w:rtl/>
          <w:lang w:bidi="fa-IR"/>
        </w:rPr>
        <w:t xml:space="preserve"> ترین مجموعه ی اون نظام است،مسولین خدوم آموزش و پرورش در حال خدمت رسانی و انجام وظیفه نسبت به جریان تعلیم و تربیت هستند اما بار سنگین تعلیم و تربیت فقط بر عهده آموزش و پرورش نیست و الا به ثمر نمیرسد.باید حرکت جامع،مشترک با مشارکت همه ی دستگاه ها،با مشارکت مردم </w:t>
      </w:r>
      <w:r w:rsidR="00CE1F83">
        <w:rPr>
          <w:rFonts w:hint="cs"/>
          <w:sz w:val="32"/>
          <w:szCs w:val="32"/>
          <w:rtl/>
          <w:lang w:bidi="fa-IR"/>
        </w:rPr>
        <w:t xml:space="preserve">بویژه اولیاءدانش آموزان و خانواده ها نسبت به تعلیم و تربیت اتفاق بیفتد.                                                     </w:t>
      </w:r>
    </w:p>
    <w:p w:rsidR="00CE1F83" w:rsidRDefault="00CE1F83" w:rsidP="00247B6F">
      <w:pPr>
        <w:jc w:val="both"/>
        <w:rPr>
          <w:rFonts w:hint="cs"/>
          <w:sz w:val="32"/>
          <w:szCs w:val="32"/>
          <w:rtl/>
          <w:lang w:bidi="fa-IR"/>
        </w:rPr>
      </w:pPr>
      <w:r>
        <w:rPr>
          <w:rFonts w:hint="cs"/>
          <w:sz w:val="32"/>
          <w:szCs w:val="32"/>
          <w:rtl/>
          <w:lang w:bidi="fa-IR"/>
        </w:rPr>
        <w:lastRenderedPageBreak/>
        <w:t xml:space="preserve">محور سوم:عرض تسلیت شهادت امام حسن عسکری علیه السلام دارم.تمام دوران امامت امام عسکری(ع)با تنش در برابر بنی العباس گذشت،رنج های شدیدی بر امام عسکری(ع)تحمیل شد،انقدر امام عسکری در محدودیت و کنترل شدید بودن که تمام عمر مبارکشان و امامتشان در لشکرگاه و در محل نظامی حکومت ظلم بنی العباس گذشت.                            </w:t>
      </w:r>
      <w:r w:rsidR="008502FF">
        <w:rPr>
          <w:rFonts w:hint="cs"/>
          <w:sz w:val="32"/>
          <w:szCs w:val="32"/>
          <w:rtl/>
          <w:lang w:bidi="fa-IR"/>
        </w:rPr>
        <w:t xml:space="preserve">     </w:t>
      </w:r>
    </w:p>
    <w:p w:rsidR="008502FF" w:rsidRPr="004C418A" w:rsidRDefault="008502FF" w:rsidP="00247B6F">
      <w:pPr>
        <w:jc w:val="both"/>
        <w:rPr>
          <w:rFonts w:hint="cs"/>
          <w:sz w:val="32"/>
          <w:szCs w:val="32"/>
          <w:lang w:bidi="fa-IR"/>
        </w:rPr>
      </w:pPr>
      <w:r>
        <w:rPr>
          <w:rFonts w:hint="cs"/>
          <w:sz w:val="32"/>
          <w:szCs w:val="32"/>
          <w:rtl/>
          <w:lang w:bidi="fa-IR"/>
        </w:rPr>
        <w:t>نکته پایانی:نکته مهمی که در جریان انتخابات باید همه توجه بکنند:فرمایش امام راحل و بیان مقام معظم رهبری نسبت به رأی مردم در انتخابات اینست که این رأی حق الناس است،یعنی کسانی که مجری انتخابات اند باید مفهوم حق الناس را بدانند</w:t>
      </w:r>
      <w:r w:rsidR="00902B23">
        <w:rPr>
          <w:rFonts w:hint="cs"/>
          <w:sz w:val="32"/>
          <w:szCs w:val="32"/>
          <w:rtl/>
          <w:lang w:bidi="fa-IR"/>
        </w:rPr>
        <w:t xml:space="preserve">.در برابر یک بار سنگین شرعی و قانونی باید چنان فرایند را تنظیم بکنندکه حتی یک برگ رأی حق الناس اشتباه نشود.      آنچه خروجی صندوق رأی است باید نظر مردم باشد.                            </w:t>
      </w:r>
      <w:bookmarkStart w:id="0" w:name="_GoBack"/>
      <w:bookmarkEnd w:id="0"/>
      <w:r w:rsidR="00902B23">
        <w:rPr>
          <w:rFonts w:hint="cs"/>
          <w:sz w:val="32"/>
          <w:szCs w:val="32"/>
          <w:rtl/>
          <w:lang w:bidi="fa-IR"/>
        </w:rPr>
        <w:t xml:space="preserve">                 </w:t>
      </w:r>
    </w:p>
    <w:sectPr w:rsidR="008502FF" w:rsidRPr="004C41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18A"/>
    <w:rsid w:val="00247B6F"/>
    <w:rsid w:val="004C418A"/>
    <w:rsid w:val="0060001B"/>
    <w:rsid w:val="007F0F38"/>
    <w:rsid w:val="008502FF"/>
    <w:rsid w:val="008F67A7"/>
    <w:rsid w:val="00902B23"/>
    <w:rsid w:val="00947D4A"/>
    <w:rsid w:val="00CE1F83"/>
    <w:rsid w:val="00FB2D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59C23"/>
  <w15:chartTrackingRefBased/>
  <w15:docId w15:val="{EA2A5171-C6CD-460D-98E7-0FD7977BB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2</Pages>
  <Words>459</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pasargad</dc:creator>
  <cp:keywords/>
  <dc:description/>
  <cp:lastModifiedBy>pasargad</cp:lastModifiedBy>
  <cp:revision>1</cp:revision>
  <dcterms:created xsi:type="dcterms:W3CDTF">2023-10-05T16:44:00Z</dcterms:created>
  <dcterms:modified xsi:type="dcterms:W3CDTF">2023-10-05T18:15:00Z</dcterms:modified>
</cp:coreProperties>
</file>