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98" w:rsidRDefault="00EE13E1">
      <w:pPr>
        <w:rPr>
          <w:rtl/>
        </w:rPr>
      </w:pPr>
      <w:bookmarkStart w:id="0" w:name="_GoBack"/>
      <w:bookmarkEnd w:id="0"/>
      <w:r>
        <w:rPr>
          <w:rFonts w:hint="cs"/>
          <w:rtl/>
        </w:rPr>
        <w:t>بسم الله الرحمن الرحیم</w:t>
      </w:r>
    </w:p>
    <w:p w:rsidR="00EE13E1" w:rsidRDefault="00EE13E1" w:rsidP="00EE13E1">
      <w:pPr>
        <w:rPr>
          <w:rtl/>
        </w:rPr>
      </w:pPr>
      <w:r>
        <w:rPr>
          <w:rFonts w:hint="cs"/>
          <w:rtl/>
        </w:rPr>
        <w:t xml:space="preserve">خلاصه خطبه های نماز جمعه  مورخ 21/04/98 بخش کنارتخته و کمارج </w:t>
      </w:r>
    </w:p>
    <w:p w:rsidR="00EE13E1" w:rsidRDefault="00EE13E1" w:rsidP="00EE13E1">
      <w:pPr>
        <w:rPr>
          <w:rtl/>
        </w:rPr>
      </w:pPr>
      <w:r>
        <w:rPr>
          <w:rFonts w:hint="cs"/>
          <w:rtl/>
        </w:rPr>
        <w:t xml:space="preserve">خطبه اول :در این خطبه امام جمعه بخش کنارتخته و کمارج حجت الاسلام و المسلمین جعفری ابتدا ضمن توصیه  خود و همگان به تقوای الهی </w:t>
      </w:r>
      <w:r w:rsidR="001C566A">
        <w:rPr>
          <w:rFonts w:hint="cs"/>
          <w:rtl/>
        </w:rPr>
        <w:t xml:space="preserve"> به روایتی از امام رضا علیه الشلام از کتاب بحار الانوار ج27 حدیث 19 فرمودند کمال دین در ولایت اهل بیت و دشمنی با دشمنان اهل بیت هست </w:t>
      </w:r>
    </w:p>
    <w:p w:rsidR="001C566A" w:rsidRDefault="001C566A" w:rsidP="00EE13E1">
      <w:pPr>
        <w:rPr>
          <w:rtl/>
        </w:rPr>
      </w:pPr>
      <w:r>
        <w:rPr>
          <w:rFonts w:hint="cs"/>
          <w:rtl/>
        </w:rPr>
        <w:t xml:space="preserve">اگر فعل معصوم و امام را با ترازوی عصمت نسنجیم خطا کردیم و باید تابع محض باشیم و لو فلسفه آن را ندانیم </w:t>
      </w:r>
    </w:p>
    <w:p w:rsidR="001C566A" w:rsidRDefault="001C566A" w:rsidP="00EE13E1">
      <w:pPr>
        <w:rPr>
          <w:rtl/>
        </w:rPr>
      </w:pPr>
      <w:r>
        <w:rPr>
          <w:rFonts w:hint="cs"/>
          <w:rtl/>
        </w:rPr>
        <w:t xml:space="preserve">خلاصه خطبه دوم : </w:t>
      </w:r>
    </w:p>
    <w:p w:rsidR="001C566A" w:rsidRDefault="001C566A" w:rsidP="00EE13E1">
      <w:pPr>
        <w:rPr>
          <w:rtl/>
        </w:rPr>
      </w:pPr>
      <w:r>
        <w:rPr>
          <w:rFonts w:hint="cs"/>
          <w:rtl/>
        </w:rPr>
        <w:t xml:space="preserve">در این خطبه نیز ضمن توصیه خود و همگان  به تقوای الهی به عناوین ذیل پرداختند </w:t>
      </w:r>
    </w:p>
    <w:p w:rsidR="001C566A" w:rsidRDefault="001C566A" w:rsidP="001C566A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بیست و یکم تیر قیام خونین </w:t>
      </w:r>
      <w:r w:rsidR="00AC697A">
        <w:rPr>
          <w:rFonts w:hint="cs"/>
          <w:rtl/>
        </w:rPr>
        <w:t xml:space="preserve">مسجد گوهرشاد مشهدعلیه کشف حجاب در سال 1314  </w:t>
      </w:r>
    </w:p>
    <w:p w:rsidR="00AC697A" w:rsidRDefault="00AC697A" w:rsidP="001C566A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23تیر مصادف با 11 ذی القعده ولادت با سعادت حضرت علی بن موسی الرضا </w:t>
      </w:r>
    </w:p>
    <w:p w:rsidR="00AC697A" w:rsidRDefault="00AC697A" w:rsidP="001C566A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26 تیر سالروز تاسیس نهاد شورای نگهبان</w:t>
      </w:r>
    </w:p>
    <w:p w:rsidR="00AC697A" w:rsidRDefault="00AC697A" w:rsidP="001C566A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شیخ زکزاکی نماد روحانیت مبارز و خستگی ناپذیر جهان اسلام </w:t>
      </w:r>
    </w:p>
    <w:p w:rsidR="00AC697A" w:rsidRDefault="00AC697A" w:rsidP="001C566A">
      <w:pPr>
        <w:pStyle w:val="ListParagraph"/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چه کسانی خواستار حج سکولار وبدون برائت هستند </w:t>
      </w:r>
    </w:p>
    <w:p w:rsidR="00AC697A" w:rsidRDefault="00AC697A" w:rsidP="00EE13E1">
      <w:pPr>
        <w:rPr>
          <w:rtl/>
        </w:rPr>
      </w:pPr>
      <w:r>
        <w:rPr>
          <w:rFonts w:hint="cs"/>
          <w:rtl/>
        </w:rPr>
        <w:t>رهبر انقلاب در بیانات اخیر خود در جمع مسئولین حج و فریضه الهی بر مسائل مختلف تاکید فرمودند که از جمله آنها تاکید بر مساله سیاسی بودن فریضه حج و منافعی است که امت اسلامی باید از آن بهرهمند شوند</w:t>
      </w:r>
    </w:p>
    <w:p w:rsidR="00EE13E1" w:rsidRDefault="00C405AB" w:rsidP="00EE13E1">
      <w:pPr>
        <w:rPr>
          <w:rtl/>
        </w:rPr>
      </w:pPr>
      <w:r>
        <w:rPr>
          <w:rFonts w:hint="cs"/>
          <w:rtl/>
        </w:rPr>
        <w:t xml:space="preserve">حج گردهمایی بزرگ مسلمین یکی از موهبتهای خدای متعال به امت اسلامی است که دارای اهداف سیاسی اجتماعی بلندی می باشد هر گونه سستی و اهمال در راه تحقق اهداف آن می تواند به اصل فریضه حج لطمه بزند  </w:t>
      </w:r>
    </w:p>
    <w:p w:rsidR="00C405AB" w:rsidRDefault="00C405AB" w:rsidP="00EE13E1">
      <w:r>
        <w:rPr>
          <w:rFonts w:hint="cs"/>
          <w:rtl/>
        </w:rPr>
        <w:t>و در ادامه به مطالبی در زمینه نماد روحانیت یعنی شیخ زکزاکی پرداختند</w:t>
      </w:r>
    </w:p>
    <w:sectPr w:rsidR="00C405AB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B739D"/>
    <w:multiLevelType w:val="hybridMultilevel"/>
    <w:tmpl w:val="FCE45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CC"/>
    <w:rsid w:val="001C566A"/>
    <w:rsid w:val="00246746"/>
    <w:rsid w:val="002F1C16"/>
    <w:rsid w:val="002F2698"/>
    <w:rsid w:val="00817179"/>
    <w:rsid w:val="00AC697A"/>
    <w:rsid w:val="00C32ECC"/>
    <w:rsid w:val="00C405AB"/>
    <w:rsid w:val="00EE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6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2019-07-14T06:53:00Z</cp:lastPrinted>
  <dcterms:created xsi:type="dcterms:W3CDTF">2019-07-13T08:09:00Z</dcterms:created>
  <dcterms:modified xsi:type="dcterms:W3CDTF">2019-07-14T06:53:00Z</dcterms:modified>
</cp:coreProperties>
</file>