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bookmarkStart w:id="0" w:name="_GoBack"/>
      <w:r>
        <w:rPr>
          <w:rFonts w:ascii="Tahoma" w:hAnsi="Tahoma" w:cs="Tahoma"/>
          <w:color w:val="000000"/>
          <w:sz w:val="27"/>
          <w:szCs w:val="27"/>
          <w:rtl/>
        </w:rPr>
        <w:t>خطبه اول : امام جمعه محترم بخش کنارتخته و کمارج حجت‌الاسلام والمسلمین جعفری در خطبه اول پس از دعوت خود را دیگران به تقوا در مورد آثار تقوا در جایگاه انسانی صحبت کردند  ان اکرمکم عندالله اتقاکم(حجرات 13)</w:t>
      </w:r>
      <w:r>
        <w:rPr>
          <w:rFonts w:ascii="Tahoma" w:hAnsi="Tahoma" w:cs="Tahoma"/>
          <w:color w:val="000000"/>
          <w:sz w:val="27"/>
          <w:szCs w:val="27"/>
        </w:rPr>
        <w:t> 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انسان موجود عجیبی است در جمع طبقات موجودات و مخلوقات باریتعالی هیچ موجودی مثل انسان نیست اعجوبه ای است که از یک موجود الهی ملکوتی ساخته می‌شود و یک موجود جهنمی شیطانی آنچه سبب انتخاب می‌شود و در قرآن تنها محور کرامت به شمار می آید تقوا است</w:t>
      </w: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از منظر قرآن انسان دارای کرامت ذاتی است که کرامت اصل مهم آفرینش در سرشت آدمی است ( ولقدکرمنا بنی آدم  وحملنا فی البر و البحر ورزقناهم من الطیبات و فضلنا علی کثیر ممن خلقنا تفضیلا)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این کرامت شامل حال همه انسان‌ها است و در موجودات دیگر نیست حیوانات به حکم غریزه زندگی می کنند اما انسان با برخورداری از عقل اراده ابراء ابتکار مسئولیت شناسی و مسئولیت پذیری می تواند جهان را تسخیر کند و در اختیار خود بگیرد و از آن بهره ببرد</w:t>
      </w: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خدای متعال در ایجاد یک طایفه با طایفه دیگر فرق نگذاشته همه را نعمت ایجاد داده است که خودشان با فعالیت کسب کنند (صحیفه امام جلد ۱۰ صفحه ۲۹۱ )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انسان دارای کرامت اکتسابی نیز هست که بر پایه تقوا و پارسایی ظهور می‌کند این اکرمکم عند الله اتقاکم سوره حجرات آیه ۱۳  طنین آیه عالی ترین درجه کرامت مخصوص انسان های با تقوا است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اسلام با صراحت می گوید که آنی که پیش خدا کرامت دارد آدم متقی است آدمی است که روش صحیح باشد تقوا داشته باشد مناسب نباشد مفید باشد</w:t>
      </w:r>
      <w:r>
        <w:rPr>
          <w:rFonts w:ascii="Tahoma" w:hAnsi="Tahoma" w:cs="Tahoma"/>
          <w:color w:val="000000"/>
          <w:sz w:val="27"/>
          <w:szCs w:val="27"/>
        </w:rPr>
        <w:t>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خطبه دوم</w:t>
      </w:r>
      <w:r>
        <w:rPr>
          <w:rFonts w:ascii="Tahoma" w:hAnsi="Tahoma" w:cs="Tahoma"/>
          <w:color w:val="000000"/>
          <w:sz w:val="27"/>
          <w:szCs w:val="27"/>
        </w:rPr>
        <w:t xml:space="preserve"> :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حجت الاسلام جعفری در خطبه دوم  جدول مناسبات هفته اشاره نمودند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1-</w:t>
      </w:r>
      <w:r>
        <w:rPr>
          <w:rFonts w:ascii="Tahoma" w:hAnsi="Tahoma" w:cs="Tahoma"/>
          <w:color w:val="000000"/>
          <w:sz w:val="27"/>
          <w:szCs w:val="27"/>
          <w:rtl/>
        </w:rPr>
        <w:t>تهاجم به مسجد گوهرشاد و کشتار مردم و روز عفاف و حجاب شنبه ۲۱ تیر مصادف با ۱۱ ذیقعده     امام جمعه محترم راجع به دوران ستم شاهی و ظلم دژخیمان ستمشاهی و نمونه آن کشتار های مردم در مسجد گوهرشاد به خاطر اعتراض به قانون نفی حجاب اشاره نمودند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2-</w:t>
      </w:r>
      <w:r>
        <w:rPr>
          <w:rFonts w:ascii="Tahoma" w:hAnsi="Tahoma" w:cs="Tahoma"/>
          <w:color w:val="000000"/>
          <w:sz w:val="27"/>
          <w:szCs w:val="27"/>
          <w:rtl/>
        </w:rPr>
        <w:t>فصل نوین در مقاومت فلسطین     روز دوشنبه ۱۶ تیر ماه ۹۹ پیام‌کوتاه و پرمغز رهبر انقلاب اسلامی در پاسخ به اسماعیل حنیه منتشر شدانتشار این پیام در شرایط کنونی از اهمیت بسزایی برخوردار است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lastRenderedPageBreak/>
        <w:t>متن پیام :مرقومه جنابعالی در خصوص تحولات اخیر در اسلو فلسطین را با دقت ملاحظه کردم از اینکه حرکت مقاومت فلسطین با مجاهدت و ایستادگی خود در برابر توطئه‌های آمریکا و رژیم صهیونیستی موجبات ضعف و ناکامی آنها را فراهم آورده و در مقابل عزت و سربلندی امت اسلامی را باعث گردیده است خداوند متعال را شکر گزارم از شما مجاهدان شجاع تشکر و قدردانی می کنم دشمن زبون که در عرصه میدانی شکست های غیرقابل جبرانی  متحمل شده است راهبرد توسعه طلبی کد و تضییع حقوق مسلم فلسطینی‌ها را ابتدا با فشار اقتصادی و محاصره غزه مظلوم و آنگاه با نیرنگ مذاکره و طرح صلح و سازش می نماید و لکن جریان مقاومت و ملت شجاع فلسطین با منطق عقل و تجربه تهدید و تطمیع آنها را بر گرفته و همچون گذشته با ایستادگی مثال‌زدنی خود در مسیر عزت و شرف را رقم زده و از این پس هم در همین صراط مستقیم حرکت خواهد کرد انشاالله قطعاً حفظ هوشیاری و وحدت و یکپارچگی مردم و جریان های فلسطینی در خنثی سازی نقشه های شوم دشمن موثر بوده و جلب نصرت الهی را به همراه خواهد داشت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جمهوری اسلامی همچون گذشته به حکم وظیفه دینی و انسانی و مبتنی بر اصول ارزشی انقلاب اسلامی از هیچ کوششی برای حمایت از مردم مظلوم فلسطین و استیفای حقوق آنان و همچنین دفع شر و رژیم جعلی و غاصب صهیونیستی دریغ نخواهد کرد امیدوارم پروردگار متعال بر عزت و قدرت شما بیفزاید</w:t>
      </w:r>
      <w:r>
        <w:rPr>
          <w:rFonts w:ascii="Tahoma" w:hAnsi="Tahoma" w:cs="Tahoma"/>
          <w:color w:val="000000"/>
          <w:sz w:val="27"/>
          <w:szCs w:val="27"/>
        </w:rPr>
        <w:t xml:space="preserve">  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  <w:rtl/>
        </w:rPr>
        <w:t>امام جمعه کنارتخته :</w:t>
      </w:r>
      <w:r w:rsidRPr="009E7734">
        <w:rPr>
          <w:rFonts w:ascii="Tahoma" w:hAnsi="Tahoma" w:cs="Tahoma"/>
          <w:color w:val="000000"/>
          <w:sz w:val="36"/>
          <w:szCs w:val="36"/>
          <w:rtl/>
        </w:rPr>
        <w:t>با وحدت ایجاد شده در گروه های فلسطینی زوال اسرائیل رودترمحقق خواهد شد</w:t>
      </w:r>
    </w:p>
    <w:p w:rsidR="004748B9" w:rsidRDefault="004748B9" w:rsidP="004748B9">
      <w:pPr>
        <w:pStyle w:val="NormalWeb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3- </w:t>
      </w:r>
      <w:r>
        <w:rPr>
          <w:rFonts w:ascii="Tahoma" w:hAnsi="Tahoma" w:cs="Tahoma"/>
          <w:color w:val="000000"/>
          <w:sz w:val="27"/>
          <w:szCs w:val="27"/>
          <w:rtl/>
        </w:rPr>
        <w:t>در آخر ایشان به مسائل محرومیت کنارتخته و اینکه مسئولین باید به فکر باشند پرداختند</w:t>
      </w:r>
    </w:p>
    <w:bookmarkEnd w:id="0"/>
    <w:p w:rsidR="00A15819" w:rsidRDefault="00A15819"/>
    <w:sectPr w:rsidR="00A15819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08"/>
    <w:rsid w:val="004748B9"/>
    <w:rsid w:val="004901F6"/>
    <w:rsid w:val="009E7734"/>
    <w:rsid w:val="00A15819"/>
    <w:rsid w:val="00F5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8B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8B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pc</cp:lastModifiedBy>
  <cp:revision>4</cp:revision>
  <cp:lastPrinted>2020-07-11T06:49:00Z</cp:lastPrinted>
  <dcterms:created xsi:type="dcterms:W3CDTF">2020-07-11T06:48:00Z</dcterms:created>
  <dcterms:modified xsi:type="dcterms:W3CDTF">2020-07-12T08:09:00Z</dcterms:modified>
</cp:coreProperties>
</file>